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8C7A2C" w14:textId="4C148E74" w:rsidR="00986290" w:rsidRPr="00547B35" w:rsidRDefault="00547B35" w:rsidP="00547B35">
      <w:pPr>
        <w:pStyle w:val="5TABELA"/>
        <w:jc w:val="center"/>
        <w:rPr>
          <w:sz w:val="24"/>
          <w:szCs w:val="24"/>
        </w:rPr>
      </w:pPr>
      <w:r w:rsidRPr="00547B35">
        <w:rPr>
          <w:sz w:val="24"/>
          <w:szCs w:val="24"/>
        </w:rPr>
        <w:t>INSTALACJA WENTYLACJI I KLIMATYZACJI</w:t>
      </w:r>
    </w:p>
    <w:p w14:paraId="4437B98F" w14:textId="77777777" w:rsidR="00986290" w:rsidRDefault="00986290" w:rsidP="00986290">
      <w:pPr>
        <w:pStyle w:val="Normalnybezakapitu"/>
        <w:rPr>
          <w:shd w:val="clear" w:color="auto" w:fill="FFFF00"/>
        </w:rPr>
      </w:pPr>
    </w:p>
    <w:p w14:paraId="28D6790B" w14:textId="77777777" w:rsidR="00986290" w:rsidRPr="006B4780" w:rsidRDefault="00986290" w:rsidP="00986290">
      <w:pPr>
        <w:pStyle w:val="Normalnybezakapitu"/>
        <w:jc w:val="center"/>
        <w:rPr>
          <w:b/>
          <w:bCs/>
          <w:i/>
          <w:iCs/>
          <w:sz w:val="24"/>
          <w:szCs w:val="24"/>
        </w:rPr>
      </w:pPr>
      <w:r w:rsidRPr="006B4780">
        <w:rPr>
          <w:b/>
          <w:bCs/>
          <w:i/>
          <w:iCs/>
          <w:sz w:val="24"/>
          <w:szCs w:val="24"/>
        </w:rPr>
        <w:t>SPIS TREŚCI</w:t>
      </w:r>
    </w:p>
    <w:p w14:paraId="46EE6985" w14:textId="77777777" w:rsidR="00986290" w:rsidRDefault="00986290" w:rsidP="00986290">
      <w:pPr>
        <w:ind w:right="169"/>
        <w:jc w:val="center"/>
        <w:rPr>
          <w:rFonts w:cs="Calibri"/>
          <w:b/>
          <w:caps/>
          <w:color w:val="FF0000"/>
          <w:sz w:val="14"/>
          <w:szCs w:val="14"/>
          <w:shd w:val="clear" w:color="auto" w:fill="FFFF00"/>
        </w:rPr>
      </w:pPr>
    </w:p>
    <w:p w14:paraId="51778CC3" w14:textId="03068503" w:rsidR="00EF0BBF" w:rsidRDefault="00986290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r>
        <w:fldChar w:fldCharType="begin"/>
      </w:r>
      <w:r>
        <w:rPr>
          <w:rStyle w:val="czeindeksu"/>
          <w:webHidden/>
          <w:shd w:val="clear" w:color="auto" w:fill="FFFF00"/>
        </w:rPr>
        <w:instrText xml:space="preserve"> TOC \z \o "1-3" \h</w:instrText>
      </w:r>
      <w:r>
        <w:rPr>
          <w:rStyle w:val="czeindeksu"/>
          <w:shd w:val="clear" w:color="auto" w:fill="FFFF00"/>
        </w:rPr>
        <w:fldChar w:fldCharType="separate"/>
      </w:r>
      <w:hyperlink w:anchor="_Toc124155798" w:history="1">
        <w:r w:rsidR="00EF0BBF" w:rsidRPr="00CF7887">
          <w:rPr>
            <w:rStyle w:val="Hipercze"/>
            <w:noProof/>
          </w:rPr>
          <w:t>1.</w:t>
        </w:r>
        <w:r w:rsidR="00EF0BB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Instalacja wentylacji mechanicznej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_Toc124155798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2</w:t>
        </w:r>
        <w:r w:rsidR="00EF0BBF">
          <w:rPr>
            <w:noProof/>
            <w:webHidden/>
          </w:rPr>
          <w:fldChar w:fldCharType="end"/>
        </w:r>
      </w:hyperlink>
    </w:p>
    <w:p w14:paraId="7260041B" w14:textId="7E2A9FB8" w:rsidR="00EF0BBF" w:rsidRDefault="00691F69">
      <w:pPr>
        <w:pStyle w:val="Spistreci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24155799" w:history="1">
        <w:r w:rsidR="00EF0BBF" w:rsidRPr="00CF7887">
          <w:rPr>
            <w:rStyle w:val="Hipercze"/>
            <w:noProof/>
            <w:lang w:bidi="x-none"/>
          </w:rPr>
          <w:t>1.1.</w:t>
        </w:r>
        <w:r w:rsidR="00EF0BBF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Dane ogólne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_Toc124155799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2</w:t>
        </w:r>
        <w:r w:rsidR="00EF0BBF">
          <w:rPr>
            <w:noProof/>
            <w:webHidden/>
          </w:rPr>
          <w:fldChar w:fldCharType="end"/>
        </w:r>
      </w:hyperlink>
    </w:p>
    <w:p w14:paraId="688A75E5" w14:textId="28830492" w:rsidR="00EF0BBF" w:rsidRDefault="00691F69">
      <w:pPr>
        <w:pStyle w:val="Spistreci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24155800" w:history="1">
        <w:r w:rsidR="00EF0BBF" w:rsidRPr="00CF7887">
          <w:rPr>
            <w:rStyle w:val="Hipercze"/>
            <w:noProof/>
            <w:lang w:bidi="x-none"/>
          </w:rPr>
          <w:t>1.2.</w:t>
        </w:r>
        <w:r w:rsidR="00EF0BBF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Bilans powietrza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_Toc124155800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2</w:t>
        </w:r>
        <w:r w:rsidR="00EF0BBF">
          <w:rPr>
            <w:noProof/>
            <w:webHidden/>
          </w:rPr>
          <w:fldChar w:fldCharType="end"/>
        </w:r>
      </w:hyperlink>
    </w:p>
    <w:p w14:paraId="22D9B639" w14:textId="2109B8A2" w:rsidR="00EF0BBF" w:rsidRDefault="00691F69">
      <w:pPr>
        <w:pStyle w:val="Spistreci3"/>
        <w:tabs>
          <w:tab w:val="left" w:pos="1600"/>
          <w:tab w:val="right" w:leader="dot" w:pos="9911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124155801" w:history="1">
        <w:r w:rsidR="00EF0BBF" w:rsidRPr="00CF7887">
          <w:rPr>
            <w:rStyle w:val="Hipercze"/>
            <w:noProof/>
            <w:lang w:bidi="x-none"/>
          </w:rPr>
          <w:t>1.2.1.</w:t>
        </w:r>
        <w:r w:rsidR="00EF0BBF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Wentylacja sal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_Toc124155801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2</w:t>
        </w:r>
        <w:r w:rsidR="00EF0BBF">
          <w:rPr>
            <w:noProof/>
            <w:webHidden/>
          </w:rPr>
          <w:fldChar w:fldCharType="end"/>
        </w:r>
      </w:hyperlink>
    </w:p>
    <w:p w14:paraId="15306EFE" w14:textId="59BED674" w:rsidR="00EF0BBF" w:rsidRDefault="00691F69">
      <w:pPr>
        <w:pStyle w:val="Spistreci3"/>
        <w:tabs>
          <w:tab w:val="left" w:pos="1600"/>
          <w:tab w:val="right" w:leader="dot" w:pos="9911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124155802" w:history="1">
        <w:r w:rsidR="00EF0BBF" w:rsidRPr="00CF7887">
          <w:rPr>
            <w:rStyle w:val="Hipercze"/>
            <w:noProof/>
            <w:lang w:bidi="x-none"/>
          </w:rPr>
          <w:t>1.2.2.</w:t>
        </w:r>
        <w:r w:rsidR="00EF0BBF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Wentylacja pomieszczeń WC , Wentylacja pomieszczeń brudnych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_Toc124155802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3</w:t>
        </w:r>
        <w:r w:rsidR="00EF0BBF">
          <w:rPr>
            <w:noProof/>
            <w:webHidden/>
          </w:rPr>
          <w:fldChar w:fldCharType="end"/>
        </w:r>
      </w:hyperlink>
    </w:p>
    <w:p w14:paraId="7E1EC848" w14:textId="79D4A08C" w:rsidR="00EF0BBF" w:rsidRDefault="00691F69">
      <w:pPr>
        <w:pStyle w:val="Spistreci3"/>
        <w:tabs>
          <w:tab w:val="left" w:pos="1600"/>
          <w:tab w:val="right" w:leader="dot" w:pos="9911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124155803" w:history="1">
        <w:r w:rsidR="00EF0BBF" w:rsidRPr="00CF7887">
          <w:rPr>
            <w:rStyle w:val="Hipercze"/>
            <w:noProof/>
            <w:lang w:bidi="x-none"/>
          </w:rPr>
          <w:t>1.2.1.</w:t>
        </w:r>
        <w:r w:rsidR="00EF0BBF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Wentylacja pomieszczeń pokoi oraz pomieszczeń biurowych.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_Toc124155803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3</w:t>
        </w:r>
        <w:r w:rsidR="00EF0BBF">
          <w:rPr>
            <w:noProof/>
            <w:webHidden/>
          </w:rPr>
          <w:fldChar w:fldCharType="end"/>
        </w:r>
      </w:hyperlink>
    </w:p>
    <w:p w14:paraId="7DF67354" w14:textId="01C9BD03" w:rsidR="00EF0BBF" w:rsidRDefault="00691F69">
      <w:pPr>
        <w:pStyle w:val="Spistreci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24155804" w:history="1">
        <w:r w:rsidR="00EF0BBF" w:rsidRPr="00CF7887">
          <w:rPr>
            <w:rStyle w:val="Hipercze"/>
            <w:noProof/>
            <w:lang w:bidi="x-none"/>
          </w:rPr>
          <w:t>1.3.</w:t>
        </w:r>
        <w:r w:rsidR="00EF0BBF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Materiały, prowadzenie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_Toc124155804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3</w:t>
        </w:r>
        <w:r w:rsidR="00EF0BBF">
          <w:rPr>
            <w:noProof/>
            <w:webHidden/>
          </w:rPr>
          <w:fldChar w:fldCharType="end"/>
        </w:r>
      </w:hyperlink>
    </w:p>
    <w:p w14:paraId="72B36369" w14:textId="3D1FC37D" w:rsidR="00EF0BBF" w:rsidRDefault="00691F69">
      <w:pPr>
        <w:pStyle w:val="Spistreci3"/>
        <w:tabs>
          <w:tab w:val="left" w:pos="1600"/>
          <w:tab w:val="right" w:leader="dot" w:pos="9911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124155805" w:history="1">
        <w:r w:rsidR="00EF0BBF" w:rsidRPr="00CF7887">
          <w:rPr>
            <w:rStyle w:val="Hipercze"/>
            <w:noProof/>
            <w:lang w:bidi="x-none"/>
          </w:rPr>
          <w:t>1.3.1.</w:t>
        </w:r>
        <w:r w:rsidR="00EF0BBF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Izolacja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_Toc124155805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3</w:t>
        </w:r>
        <w:r w:rsidR="00EF0BBF">
          <w:rPr>
            <w:noProof/>
            <w:webHidden/>
          </w:rPr>
          <w:fldChar w:fldCharType="end"/>
        </w:r>
      </w:hyperlink>
    </w:p>
    <w:p w14:paraId="66F9A3C2" w14:textId="13BA033E" w:rsidR="00EF0BBF" w:rsidRDefault="00691F69">
      <w:pPr>
        <w:pStyle w:val="Spistreci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24155806" w:history="1">
        <w:r w:rsidR="00EF0BBF" w:rsidRPr="00CF7887">
          <w:rPr>
            <w:rStyle w:val="Hipercze"/>
            <w:rFonts w:eastAsia="Calibri"/>
            <w:noProof/>
            <w:lang w:bidi="x-none"/>
          </w:rPr>
          <w:t>1.4.</w:t>
        </w:r>
        <w:r w:rsidR="00EF0BBF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rFonts w:eastAsia="Calibri"/>
            <w:noProof/>
          </w:rPr>
          <w:t>Wytyczne ogólne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_Toc124155806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4</w:t>
        </w:r>
        <w:r w:rsidR="00EF0BBF">
          <w:rPr>
            <w:noProof/>
            <w:webHidden/>
          </w:rPr>
          <w:fldChar w:fldCharType="end"/>
        </w:r>
      </w:hyperlink>
    </w:p>
    <w:p w14:paraId="120C49FB" w14:textId="47686B7C" w:rsidR="00EF0BBF" w:rsidRDefault="00691F69">
      <w:pPr>
        <w:pStyle w:val="Spistreci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24155807" w:history="1">
        <w:r w:rsidR="00EF0BBF" w:rsidRPr="00CF7887">
          <w:rPr>
            <w:rStyle w:val="Hipercze"/>
            <w:rFonts w:eastAsia="Calibri"/>
            <w:noProof/>
            <w:lang w:bidi="x-none"/>
          </w:rPr>
          <w:t>1.5.</w:t>
        </w:r>
        <w:r w:rsidR="00EF0BBF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rFonts w:eastAsia="Calibri"/>
            <w:noProof/>
          </w:rPr>
          <w:t>Automatyka central wentylacyjnych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_Toc124155807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5</w:t>
        </w:r>
        <w:r w:rsidR="00EF0BBF">
          <w:rPr>
            <w:noProof/>
            <w:webHidden/>
          </w:rPr>
          <w:fldChar w:fldCharType="end"/>
        </w:r>
      </w:hyperlink>
    </w:p>
    <w:p w14:paraId="7C7EE95D" w14:textId="1F6F920A" w:rsidR="00EF0BBF" w:rsidRDefault="00691F69">
      <w:pPr>
        <w:pStyle w:val="Spistreci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24155808" w:history="1">
        <w:r w:rsidR="00EF0BBF" w:rsidRPr="00CF7887">
          <w:rPr>
            <w:rStyle w:val="Hipercze"/>
            <w:rFonts w:eastAsia="Calibri"/>
            <w:noProof/>
            <w:lang w:bidi="x-none"/>
          </w:rPr>
          <w:t>1.6.</w:t>
        </w:r>
        <w:r w:rsidR="00EF0BBF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rFonts w:eastAsia="Calibri"/>
            <w:noProof/>
          </w:rPr>
          <w:t>Odbiory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_Toc124155808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5</w:t>
        </w:r>
        <w:r w:rsidR="00EF0BBF">
          <w:rPr>
            <w:noProof/>
            <w:webHidden/>
          </w:rPr>
          <w:fldChar w:fldCharType="end"/>
        </w:r>
      </w:hyperlink>
    </w:p>
    <w:p w14:paraId="2BCB840E" w14:textId="0AE396A9" w:rsidR="00EF0BBF" w:rsidRDefault="00691F69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124155809" w:history="1">
        <w:r w:rsidR="00EF0BBF" w:rsidRPr="00CF7887">
          <w:rPr>
            <w:rStyle w:val="Hipercze"/>
            <w:noProof/>
          </w:rPr>
          <w:t>2.</w:t>
        </w:r>
        <w:r w:rsidR="00EF0BB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Instalacja klimatyzacji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_Toc124155809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6</w:t>
        </w:r>
        <w:r w:rsidR="00EF0BBF">
          <w:rPr>
            <w:noProof/>
            <w:webHidden/>
          </w:rPr>
          <w:fldChar w:fldCharType="end"/>
        </w:r>
      </w:hyperlink>
    </w:p>
    <w:p w14:paraId="3995DCE3" w14:textId="1931921C" w:rsidR="00EF0BBF" w:rsidRDefault="00691F69">
      <w:pPr>
        <w:pStyle w:val="Spistreci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24155810" w:history="1">
        <w:r w:rsidR="00EF0BBF" w:rsidRPr="00CF7887">
          <w:rPr>
            <w:rStyle w:val="Hipercze"/>
            <w:noProof/>
            <w:lang w:bidi="x-none"/>
          </w:rPr>
          <w:t>2.1.</w:t>
        </w:r>
        <w:r w:rsidR="00EF0BBF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Opis ogólny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_Toc124155810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6</w:t>
        </w:r>
        <w:r w:rsidR="00EF0BBF">
          <w:rPr>
            <w:noProof/>
            <w:webHidden/>
          </w:rPr>
          <w:fldChar w:fldCharType="end"/>
        </w:r>
      </w:hyperlink>
    </w:p>
    <w:p w14:paraId="4547B519" w14:textId="41F699BA" w:rsidR="00EF0BBF" w:rsidRDefault="00691F69">
      <w:pPr>
        <w:pStyle w:val="Spistreci2"/>
        <w:rPr>
          <w:rFonts w:asciiTheme="minorHAnsi" w:eastAsiaTheme="minorEastAsia" w:hAnsiTheme="minorHAnsi" w:cstheme="minorBidi"/>
          <w:smallCaps w:val="0"/>
          <w:noProof/>
          <w:sz w:val="22"/>
          <w:szCs w:val="22"/>
        </w:rPr>
      </w:pPr>
      <w:hyperlink w:anchor="_Toc124155811" w:history="1">
        <w:r w:rsidR="00EF0BBF" w:rsidRPr="00CF7887">
          <w:rPr>
            <w:rStyle w:val="Hipercze"/>
            <w:bCs/>
            <w:noProof/>
            <w:lang w:bidi="x-none"/>
          </w:rPr>
          <w:t>2.2.</w:t>
        </w:r>
        <w:r w:rsidR="00EF0BBF">
          <w:rPr>
            <w:rFonts w:asciiTheme="minorHAnsi" w:eastAsiaTheme="minorEastAsia" w:hAnsiTheme="minorHAnsi" w:cstheme="minorBidi"/>
            <w:small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Sterowanie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_Toc124155811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9</w:t>
        </w:r>
        <w:r w:rsidR="00EF0BBF">
          <w:rPr>
            <w:noProof/>
            <w:webHidden/>
          </w:rPr>
          <w:fldChar w:fldCharType="end"/>
        </w:r>
      </w:hyperlink>
    </w:p>
    <w:p w14:paraId="6AFB689B" w14:textId="02E2DB7D" w:rsidR="00EF0BBF" w:rsidRDefault="00691F69">
      <w:pPr>
        <w:pStyle w:val="Spistreci3"/>
        <w:tabs>
          <w:tab w:val="left" w:pos="1400"/>
          <w:tab w:val="right" w:leader="dot" w:pos="9911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124155812" w:history="1">
        <w:r w:rsidR="00EF0BBF" w:rsidRPr="00CF7887">
          <w:rPr>
            <w:rStyle w:val="Hipercze"/>
            <w:noProof/>
          </w:rPr>
          <w:t>2.3</w:t>
        </w:r>
        <w:r w:rsidR="00EF0BBF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Materiały, prowadzenie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_Toc124155812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10</w:t>
        </w:r>
        <w:r w:rsidR="00EF0BBF">
          <w:rPr>
            <w:noProof/>
            <w:webHidden/>
          </w:rPr>
          <w:fldChar w:fldCharType="end"/>
        </w:r>
      </w:hyperlink>
    </w:p>
    <w:p w14:paraId="49E8EB0F" w14:textId="42B2768C" w:rsidR="00EF0BBF" w:rsidRDefault="00691F69">
      <w:pPr>
        <w:pStyle w:val="Spistreci3"/>
        <w:tabs>
          <w:tab w:val="left" w:pos="1400"/>
          <w:tab w:val="right" w:leader="dot" w:pos="9911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124155813" w:history="1">
        <w:r w:rsidR="00EF0BBF" w:rsidRPr="00CF7887">
          <w:rPr>
            <w:rStyle w:val="Hipercze"/>
            <w:noProof/>
          </w:rPr>
          <w:t>2.4</w:t>
        </w:r>
        <w:r w:rsidR="00EF0BBF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Wytyczne budowlane: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_Toc124155813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11</w:t>
        </w:r>
        <w:r w:rsidR="00EF0BBF">
          <w:rPr>
            <w:noProof/>
            <w:webHidden/>
          </w:rPr>
          <w:fldChar w:fldCharType="end"/>
        </w:r>
      </w:hyperlink>
    </w:p>
    <w:p w14:paraId="078E75E5" w14:textId="25544CA2" w:rsidR="00EF0BBF" w:rsidRDefault="00691F69">
      <w:pPr>
        <w:pStyle w:val="Spistreci3"/>
        <w:tabs>
          <w:tab w:val="left" w:pos="1400"/>
          <w:tab w:val="right" w:leader="dot" w:pos="9911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124155814" w:history="1">
        <w:r w:rsidR="00EF0BBF" w:rsidRPr="00CF7887">
          <w:rPr>
            <w:rStyle w:val="Hipercze"/>
            <w:noProof/>
          </w:rPr>
          <w:t>2.5</w:t>
        </w:r>
        <w:r w:rsidR="00EF0BBF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Próby i rozruch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_Toc124155814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11</w:t>
        </w:r>
        <w:r w:rsidR="00EF0BBF">
          <w:rPr>
            <w:noProof/>
            <w:webHidden/>
          </w:rPr>
          <w:fldChar w:fldCharType="end"/>
        </w:r>
      </w:hyperlink>
    </w:p>
    <w:p w14:paraId="7F4D84B1" w14:textId="357C9457" w:rsidR="00EF0BBF" w:rsidRDefault="00691F69">
      <w:pPr>
        <w:pStyle w:val="Spistreci3"/>
        <w:tabs>
          <w:tab w:val="left" w:pos="1400"/>
          <w:tab w:val="right" w:leader="dot" w:pos="9911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124155815" w:history="1">
        <w:r w:rsidR="00EF0BBF" w:rsidRPr="00CF7887">
          <w:rPr>
            <w:rStyle w:val="Hipercze"/>
            <w:noProof/>
          </w:rPr>
          <w:t>2.6</w:t>
        </w:r>
        <w:r w:rsidR="00EF0BBF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Dane elektryczne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_Toc124155815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11</w:t>
        </w:r>
        <w:r w:rsidR="00EF0BBF">
          <w:rPr>
            <w:noProof/>
            <w:webHidden/>
          </w:rPr>
          <w:fldChar w:fldCharType="end"/>
        </w:r>
      </w:hyperlink>
    </w:p>
    <w:p w14:paraId="5BE86479" w14:textId="303D0739" w:rsidR="00EF0BBF" w:rsidRDefault="00691F69">
      <w:pPr>
        <w:pStyle w:val="Spistreci3"/>
        <w:tabs>
          <w:tab w:val="left" w:pos="1400"/>
          <w:tab w:val="right" w:leader="dot" w:pos="9911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124155816" w:history="1">
        <w:r w:rsidR="00EF0BBF" w:rsidRPr="00CF7887">
          <w:rPr>
            <w:rStyle w:val="Hipercze"/>
            <w:noProof/>
          </w:rPr>
          <w:t>2.7</w:t>
        </w:r>
        <w:r w:rsidR="00EF0BBF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Schematy hydrauliczne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_Toc124155816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11</w:t>
        </w:r>
        <w:r w:rsidR="00EF0BBF">
          <w:rPr>
            <w:noProof/>
            <w:webHidden/>
          </w:rPr>
          <w:fldChar w:fldCharType="end"/>
        </w:r>
      </w:hyperlink>
    </w:p>
    <w:p w14:paraId="7D635EA1" w14:textId="45A0E1DC" w:rsidR="00EF0BBF" w:rsidRDefault="00691F69">
      <w:pPr>
        <w:pStyle w:val="Spistreci3"/>
        <w:tabs>
          <w:tab w:val="left" w:pos="1400"/>
          <w:tab w:val="right" w:leader="dot" w:pos="9911"/>
        </w:tabs>
        <w:rPr>
          <w:rFonts w:asciiTheme="minorHAnsi" w:eastAsiaTheme="minorEastAsia" w:hAnsiTheme="minorHAnsi" w:cstheme="minorBidi"/>
          <w:i w:val="0"/>
          <w:iCs w:val="0"/>
          <w:noProof/>
          <w:sz w:val="22"/>
          <w:szCs w:val="22"/>
        </w:rPr>
      </w:pPr>
      <w:hyperlink w:anchor="_Toc124155817" w:history="1">
        <w:r w:rsidR="00EF0BBF" w:rsidRPr="00CF7887">
          <w:rPr>
            <w:rStyle w:val="Hipercze"/>
            <w:noProof/>
          </w:rPr>
          <w:t>2.8</w:t>
        </w:r>
        <w:r w:rsidR="00EF0BBF">
          <w:rPr>
            <w:rFonts w:asciiTheme="minorHAnsi" w:eastAsiaTheme="minorEastAsia" w:hAnsiTheme="minorHAnsi" w:cstheme="minorBidi"/>
            <w:i w:val="0"/>
            <w:iC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Zestawienie rur i izolacji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_Toc124155817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15</w:t>
        </w:r>
        <w:r w:rsidR="00EF0BBF">
          <w:rPr>
            <w:noProof/>
            <w:webHidden/>
          </w:rPr>
          <w:fldChar w:fldCharType="end"/>
        </w:r>
      </w:hyperlink>
    </w:p>
    <w:p w14:paraId="68323D2C" w14:textId="17CFA5B0" w:rsidR="00EF0BBF" w:rsidRDefault="00691F69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124155818" w:history="1">
        <w:r w:rsidR="00EF0BBF" w:rsidRPr="00CF7887">
          <w:rPr>
            <w:rStyle w:val="Hipercze"/>
            <w:noProof/>
          </w:rPr>
          <w:t>3</w:t>
        </w:r>
        <w:r w:rsidR="00EF0BB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Wytyczne branżowe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_Toc124155818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15</w:t>
        </w:r>
        <w:r w:rsidR="00EF0BBF">
          <w:rPr>
            <w:noProof/>
            <w:webHidden/>
          </w:rPr>
          <w:fldChar w:fldCharType="end"/>
        </w:r>
      </w:hyperlink>
    </w:p>
    <w:p w14:paraId="6A61B665" w14:textId="609DD54C" w:rsidR="00EF0BBF" w:rsidRDefault="00691F69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124155819" w:history="1">
        <w:r w:rsidR="00EF0BBF" w:rsidRPr="00CF7887">
          <w:rPr>
            <w:rStyle w:val="Hipercze"/>
            <w:noProof/>
          </w:rPr>
          <w:t>4</w:t>
        </w:r>
        <w:r w:rsidR="00EF0BB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Uwagi końcowe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_Toc124155819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15</w:t>
        </w:r>
        <w:r w:rsidR="00EF0BBF">
          <w:rPr>
            <w:noProof/>
            <w:webHidden/>
          </w:rPr>
          <w:fldChar w:fldCharType="end"/>
        </w:r>
      </w:hyperlink>
    </w:p>
    <w:p w14:paraId="419F32BC" w14:textId="5AE7DF46" w:rsidR="00EF0BBF" w:rsidRDefault="00691F69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124155820" w:history="1">
        <w:r w:rsidR="00EF0BBF" w:rsidRPr="00CF7887">
          <w:rPr>
            <w:rStyle w:val="Hipercze"/>
            <w:noProof/>
          </w:rPr>
          <w:t>5</w:t>
        </w:r>
        <w:r w:rsidR="00EF0BB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EF0BBF" w:rsidRPr="00CF7887">
          <w:rPr>
            <w:rStyle w:val="Hipercze"/>
            <w:noProof/>
          </w:rPr>
          <w:t>Zestawienie materiałów</w:t>
        </w:r>
        <w:r w:rsidR="00EF0BBF">
          <w:rPr>
            <w:noProof/>
            <w:webHidden/>
          </w:rPr>
          <w:tab/>
        </w:r>
        <w:r w:rsidR="00EF0BBF">
          <w:rPr>
            <w:noProof/>
            <w:webHidden/>
          </w:rPr>
          <w:fldChar w:fldCharType="begin"/>
        </w:r>
        <w:r w:rsidR="00EF0BBF">
          <w:rPr>
            <w:noProof/>
            <w:webHidden/>
          </w:rPr>
          <w:instrText xml:space="preserve"> PAGEREF _Toc124155820 \h </w:instrText>
        </w:r>
        <w:r w:rsidR="00EF0BBF">
          <w:rPr>
            <w:noProof/>
            <w:webHidden/>
          </w:rPr>
        </w:r>
        <w:r w:rsidR="00EF0BBF">
          <w:rPr>
            <w:noProof/>
            <w:webHidden/>
          </w:rPr>
          <w:fldChar w:fldCharType="separate"/>
        </w:r>
        <w:r w:rsidR="00EF0BBF">
          <w:rPr>
            <w:noProof/>
            <w:webHidden/>
          </w:rPr>
          <w:t>16</w:t>
        </w:r>
        <w:r w:rsidR="00EF0BBF">
          <w:rPr>
            <w:noProof/>
            <w:webHidden/>
          </w:rPr>
          <w:fldChar w:fldCharType="end"/>
        </w:r>
      </w:hyperlink>
    </w:p>
    <w:p w14:paraId="0FC34262" w14:textId="136A1B4F" w:rsidR="00986290" w:rsidRDefault="00986290" w:rsidP="00986290">
      <w:pPr>
        <w:pStyle w:val="Spistreci1"/>
        <w:tabs>
          <w:tab w:val="clear" w:pos="9467"/>
          <w:tab w:val="right" w:leader="dot" w:pos="9639"/>
        </w:tabs>
      </w:pPr>
      <w:r>
        <w:rPr>
          <w:rStyle w:val="czeindeksu"/>
          <w:shd w:val="clear" w:color="auto" w:fill="FFFF00"/>
        </w:rPr>
        <w:fldChar w:fldCharType="end"/>
      </w:r>
    </w:p>
    <w:p w14:paraId="50D65B34" w14:textId="77777777" w:rsidR="00986290" w:rsidRDefault="00986290" w:rsidP="00986290">
      <w:pPr>
        <w:pStyle w:val="Spistreci1"/>
        <w:tabs>
          <w:tab w:val="clear" w:pos="9467"/>
          <w:tab w:val="right" w:leader="dot" w:pos="9639"/>
          <w:tab w:val="right" w:leader="dot" w:pos="9781"/>
          <w:tab w:val="right" w:leader="dot" w:pos="9923"/>
          <w:tab w:val="right" w:leader="dot" w:pos="10065"/>
        </w:tabs>
        <w:contextualSpacing/>
        <w:rPr>
          <w:color w:val="FF0000"/>
          <w:sz w:val="17"/>
          <w:szCs w:val="17"/>
          <w:shd w:val="clear" w:color="auto" w:fill="FFFF00"/>
        </w:rPr>
      </w:pPr>
    </w:p>
    <w:p w14:paraId="3743B908" w14:textId="77777777" w:rsidR="009A2B6A" w:rsidRDefault="009A2B6A" w:rsidP="00986290"/>
    <w:p w14:paraId="705FA776" w14:textId="77777777" w:rsidR="009A2B6A" w:rsidRDefault="009A2B6A" w:rsidP="00986290"/>
    <w:p w14:paraId="4A75BD2C" w14:textId="0195AB85" w:rsidR="00986290" w:rsidRDefault="00986290" w:rsidP="00986290">
      <w:r>
        <w:br w:type="page"/>
      </w:r>
      <w:bookmarkStart w:id="0" w:name="_Toc1042350"/>
      <w:bookmarkStart w:id="1" w:name="_Toc1042352"/>
      <w:bookmarkEnd w:id="0"/>
      <w:r w:rsidR="00663C03" w:rsidRPr="002546D1">
        <w:lastRenderedPageBreak/>
        <w:t>Dane ogólne</w:t>
      </w:r>
      <w:bookmarkEnd w:id="1"/>
    </w:p>
    <w:p w14:paraId="474D43BE" w14:textId="07764431" w:rsidR="009A2B6A" w:rsidRDefault="00986290" w:rsidP="00986290">
      <w:pPr>
        <w:rPr>
          <w:b/>
        </w:rPr>
      </w:pPr>
      <w:r w:rsidRPr="002546D1">
        <w:t xml:space="preserve">Przedmiotem opracowania jest projekt techniczny branży </w:t>
      </w:r>
      <w:r w:rsidR="00CB5926">
        <w:t>wentylacji mechanicznej</w:t>
      </w:r>
      <w:r w:rsidRPr="002546D1">
        <w:t xml:space="preserve"> dla inwestycji </w:t>
      </w:r>
      <w:r w:rsidR="009A2B6A" w:rsidRPr="009A2B6A">
        <w:rPr>
          <w:b/>
        </w:rPr>
        <w:t>Przebudowa, rozbudowa i zmiana sposobu u</w:t>
      </w:r>
      <w:r w:rsidR="009A2B6A">
        <w:rPr>
          <w:b/>
        </w:rPr>
        <w:t xml:space="preserve">żytkowania budynku </w:t>
      </w:r>
      <w:r w:rsidR="009A2B6A" w:rsidRPr="009A2B6A">
        <w:rPr>
          <w:b/>
        </w:rPr>
        <w:t>Przedszkola, na Dom Dziennego Pobytu Seniora</w:t>
      </w:r>
      <w:r w:rsidR="009A2B6A">
        <w:rPr>
          <w:b/>
        </w:rPr>
        <w:t xml:space="preserve">, </w:t>
      </w:r>
      <w:r w:rsidR="009A2B6A" w:rsidRPr="009A2B6A">
        <w:rPr>
          <w:b/>
        </w:rPr>
        <w:t>dz. nr 370/11, 370/12, 370/19 m. Mrocza</w:t>
      </w:r>
    </w:p>
    <w:p w14:paraId="0BB718F9" w14:textId="2FE6E0DD" w:rsidR="00986290" w:rsidRDefault="00986290" w:rsidP="00986290">
      <w:r>
        <w:t>Niniejsze opracowanie zawiera:</w:t>
      </w:r>
    </w:p>
    <w:p w14:paraId="5F355976" w14:textId="353EED8E" w:rsidR="00986290" w:rsidRPr="007546A8" w:rsidRDefault="00986290" w:rsidP="00CB5926">
      <w:pPr>
        <w:pStyle w:val="Mylniki"/>
      </w:pPr>
      <w:r w:rsidRPr="007546A8">
        <w:t>projekt instalacji klimatyzacji i wentylacji mechanicznej, ,</w:t>
      </w:r>
    </w:p>
    <w:p w14:paraId="1CB5DE75" w14:textId="206D5B34" w:rsidR="00986290" w:rsidRDefault="00986290" w:rsidP="00986290">
      <w:pPr>
        <w:pStyle w:val="Mylniki"/>
      </w:pPr>
      <w:r w:rsidRPr="007546A8">
        <w:t>wytyczne</w:t>
      </w:r>
      <w:r>
        <w:t xml:space="preserve"> branży budowlanej</w:t>
      </w:r>
      <w:r w:rsidR="00CB5926">
        <w:t xml:space="preserve"> i elektrycznej</w:t>
      </w:r>
      <w:r>
        <w:t xml:space="preserve"> związane z przedmiotem tej części projektu.</w:t>
      </w:r>
    </w:p>
    <w:p w14:paraId="0823F923" w14:textId="77777777" w:rsidR="00986290" w:rsidRDefault="00986290" w:rsidP="00986290">
      <w:r>
        <w:t>Projekt wykonano w oparciu o:</w:t>
      </w:r>
    </w:p>
    <w:p w14:paraId="671963E4" w14:textId="77777777" w:rsidR="00986290" w:rsidRDefault="00986290" w:rsidP="00986290">
      <w:pPr>
        <w:pStyle w:val="Mylniki"/>
      </w:pPr>
      <w:r>
        <w:t>podkład architektoniczno – budowlany,</w:t>
      </w:r>
    </w:p>
    <w:p w14:paraId="141DF762" w14:textId="56A41781" w:rsidR="00CB5926" w:rsidRDefault="00986290" w:rsidP="00CB5926">
      <w:pPr>
        <w:pStyle w:val="Mylniki"/>
      </w:pPr>
      <w:r>
        <w:t>oraz zgodnie z  obowiązującymi normami, ustawami, rozporządzeniami, przepisami i literaturą techniczną.</w:t>
      </w:r>
    </w:p>
    <w:p w14:paraId="5FFFFC3B" w14:textId="7841779D" w:rsidR="00986290" w:rsidRPr="00F94C57" w:rsidRDefault="00986290" w:rsidP="00986290">
      <w:pPr>
        <w:pStyle w:val="Nagwek1"/>
      </w:pPr>
      <w:bookmarkStart w:id="2" w:name="_Toc124155798"/>
      <w:r w:rsidRPr="00F94C57">
        <w:t>Instalacja wentylacji mechanicznej</w:t>
      </w:r>
      <w:bookmarkEnd w:id="2"/>
      <w:r>
        <w:t xml:space="preserve"> </w:t>
      </w:r>
    </w:p>
    <w:p w14:paraId="7A7C5300" w14:textId="77777777" w:rsidR="00986290" w:rsidRPr="00F94C57" w:rsidRDefault="00986290" w:rsidP="00FA3584">
      <w:pPr>
        <w:pStyle w:val="Nagwek2"/>
      </w:pPr>
      <w:bookmarkStart w:id="3" w:name="_Toc1086162531"/>
      <w:bookmarkStart w:id="4" w:name="_Toc742931081"/>
      <w:bookmarkStart w:id="5" w:name="_Toc10423611"/>
      <w:bookmarkStart w:id="6" w:name="_Toc124155799"/>
      <w:r w:rsidRPr="00F94C57">
        <w:t>Dane ogólne</w:t>
      </w:r>
      <w:bookmarkEnd w:id="3"/>
      <w:bookmarkEnd w:id="4"/>
      <w:bookmarkEnd w:id="5"/>
      <w:bookmarkEnd w:id="6"/>
    </w:p>
    <w:p w14:paraId="0D5CF75E" w14:textId="337154ED" w:rsidR="00CD1232" w:rsidRPr="00CB5926" w:rsidRDefault="009641CD" w:rsidP="00CB5926">
      <w:bookmarkStart w:id="7" w:name="_Toc74293107"/>
      <w:r>
        <w:t xml:space="preserve">Zaprojektowano  </w:t>
      </w:r>
      <w:r w:rsidRPr="00C00EFF">
        <w:t>instalację wentylacji składającą się z wydzielonych systemów wentylacyjnych obsługujących grupy pomieszczeń o podobnym charakterze funkcjonalnym oraz podobnych standardach higienicznych.</w:t>
      </w:r>
      <w:r>
        <w:t xml:space="preserve"> </w:t>
      </w:r>
      <w:r w:rsidR="00CD1232">
        <w:t>Przewidziano</w:t>
      </w:r>
      <w:r w:rsidR="00CD1232" w:rsidRPr="00966891">
        <w:t xml:space="preserve"> osobne systemy wentylacji wywiewnej</w:t>
      </w:r>
      <w:r w:rsidR="00CB5926">
        <w:t xml:space="preserve"> oraz </w:t>
      </w:r>
      <w:proofErr w:type="spellStart"/>
      <w:r w:rsidR="00CB5926">
        <w:t>nawiewno</w:t>
      </w:r>
      <w:proofErr w:type="spellEnd"/>
      <w:r w:rsidR="00CB5926">
        <w:t>-wywiewne</w:t>
      </w:r>
      <w:r w:rsidR="00021AF2">
        <w:t>.</w:t>
      </w:r>
    </w:p>
    <w:p w14:paraId="661AEB0E" w14:textId="57010982" w:rsidR="00BA6132" w:rsidRDefault="00BA6132" w:rsidP="00BA6132">
      <w:pPr>
        <w:pStyle w:val="Nagwek2"/>
      </w:pPr>
      <w:bookmarkStart w:id="8" w:name="_Toc124155800"/>
      <w:r>
        <w:t>Bilans powietrza</w:t>
      </w:r>
      <w:bookmarkEnd w:id="8"/>
    </w:p>
    <w:p w14:paraId="774667F8" w14:textId="08C7D3F0" w:rsidR="00B41331" w:rsidRDefault="00021AF2" w:rsidP="00021AF2">
      <w:pPr>
        <w:ind w:firstLine="0"/>
        <w:rPr>
          <w:lang w:eastAsia="ar-SA"/>
        </w:rPr>
      </w:pPr>
      <w:r>
        <w:rPr>
          <w:lang w:eastAsia="ar-SA"/>
        </w:rPr>
        <w:t xml:space="preserve">Dla </w:t>
      </w:r>
      <w:proofErr w:type="spellStart"/>
      <w:r>
        <w:rPr>
          <w:lang w:eastAsia="ar-SA"/>
        </w:rPr>
        <w:t>sal</w:t>
      </w:r>
      <w:proofErr w:type="spellEnd"/>
      <w:r>
        <w:rPr>
          <w:lang w:eastAsia="ar-SA"/>
        </w:rPr>
        <w:t xml:space="preserve"> dziennego pobytu założono strumień powietrza w ilości 30 m3/h/os.</w:t>
      </w:r>
    </w:p>
    <w:p w14:paraId="751A648B" w14:textId="4D1DA979" w:rsidR="00021AF2" w:rsidRPr="00966891" w:rsidRDefault="00021AF2" w:rsidP="00021AF2">
      <w:pPr>
        <w:ind w:firstLine="0"/>
        <w:rPr>
          <w:rFonts w:eastAsia="Calibri"/>
        </w:rPr>
      </w:pPr>
      <w:r>
        <w:rPr>
          <w:lang w:eastAsia="ar-SA"/>
        </w:rPr>
        <w:t>Dla pom. biurowych oraz pokoi założono strumień powietrza w ilości 20 m3/h/os.</w:t>
      </w:r>
    </w:p>
    <w:p w14:paraId="577924CC" w14:textId="63B7EF8F" w:rsidR="00C00EFF" w:rsidRDefault="000B3D0C" w:rsidP="00C00EFF">
      <w:pPr>
        <w:pStyle w:val="Nagwek3"/>
      </w:pPr>
      <w:bookmarkStart w:id="9" w:name="_Toc124155801"/>
      <w:r>
        <w:t xml:space="preserve">Wentylacja </w:t>
      </w:r>
      <w:proofErr w:type="spellStart"/>
      <w:r>
        <w:t>sal</w:t>
      </w:r>
      <w:bookmarkEnd w:id="9"/>
      <w:proofErr w:type="spellEnd"/>
      <w:r>
        <w:t xml:space="preserve"> </w:t>
      </w:r>
    </w:p>
    <w:p w14:paraId="042A603A" w14:textId="45428555" w:rsidR="00C00EFF" w:rsidRDefault="00966891" w:rsidP="00C00EFF">
      <w:r w:rsidRPr="00A9182C">
        <w:t xml:space="preserve">Wentylację </w:t>
      </w:r>
      <w:r w:rsidR="00C00EFF" w:rsidRPr="00A9182C">
        <w:t>zaprojektowano</w:t>
      </w:r>
      <w:r w:rsidRPr="00A9182C">
        <w:t xml:space="preserve"> w oparciu o centralę wentylacyjną, </w:t>
      </w:r>
      <w:proofErr w:type="spellStart"/>
      <w:r w:rsidRPr="00A9182C">
        <w:t>nawiewno</w:t>
      </w:r>
      <w:proofErr w:type="spellEnd"/>
      <w:r w:rsidRPr="00A9182C">
        <w:t>-wywiewną, z odzyskiem ciepła</w:t>
      </w:r>
      <w:r w:rsidR="00C00EFF" w:rsidRPr="00A9182C">
        <w:t xml:space="preserve"> </w:t>
      </w:r>
      <w:r w:rsidR="000B3D0C">
        <w:t xml:space="preserve">z powietrza wywiewanego </w:t>
      </w:r>
      <w:r w:rsidR="00C00EFF" w:rsidRPr="00A9182C">
        <w:t xml:space="preserve">z </w:t>
      </w:r>
      <w:r w:rsidR="00021AF2">
        <w:t>integrowaną pompą ciepła rewersyjną w urządzeniu</w:t>
      </w:r>
      <w:r w:rsidR="00670B75">
        <w:t>.</w:t>
      </w:r>
      <w:r w:rsidR="00021AF2">
        <w:t xml:space="preserve"> Przewidziano regulatory VAV na nawiewie i wywiewie dla każdego pomieszczenia w celu możliwości ekonomicznego sterowania wydajnością pracy centrali. Centrala </w:t>
      </w:r>
      <w:proofErr w:type="spellStart"/>
      <w:r w:rsidR="00021AF2">
        <w:t>wyposazona</w:t>
      </w:r>
      <w:proofErr w:type="spellEnd"/>
      <w:r w:rsidR="00021AF2">
        <w:t xml:space="preserve"> w czujnik zmiany sprężu dostosowuje wydatek w zależności od pracy regulatorów VAV. </w:t>
      </w:r>
      <w:r w:rsidR="00670B75">
        <w:t xml:space="preserve"> </w:t>
      </w:r>
    </w:p>
    <w:p w14:paraId="48FC580D" w14:textId="77777777" w:rsidR="000B3D0C" w:rsidRDefault="000B3D0C" w:rsidP="000B3D0C">
      <w:pPr>
        <w:ind w:firstLine="0"/>
      </w:pPr>
    </w:p>
    <w:p w14:paraId="779260BF" w14:textId="000EE6D1" w:rsidR="00966891" w:rsidRDefault="000B3D0C" w:rsidP="000B3D0C">
      <w:pPr>
        <w:ind w:firstLine="0"/>
      </w:pPr>
      <w:r>
        <w:t xml:space="preserve">Parametry </w:t>
      </w:r>
      <w:r w:rsidR="00021AF2">
        <w:t>centrali</w:t>
      </w:r>
    </w:p>
    <w:p w14:paraId="5AD625AF" w14:textId="77777777" w:rsidR="00A9182C" w:rsidRPr="00A9182C" w:rsidRDefault="00A9182C" w:rsidP="00A9182C">
      <w:pPr>
        <w:rPr>
          <w:u w:val="single"/>
        </w:rPr>
      </w:pPr>
      <w:r w:rsidRPr="00A9182C">
        <w:rPr>
          <w:u w:val="single"/>
        </w:rPr>
        <w:t>Zaprojektowano centralę o parametrach (lub równoważnych):</w:t>
      </w:r>
    </w:p>
    <w:p w14:paraId="2C924A0F" w14:textId="77777777" w:rsidR="00D21408" w:rsidRDefault="00D21408" w:rsidP="00D21408">
      <w:pPr>
        <w:ind w:firstLine="0"/>
      </w:pPr>
      <w:r>
        <w:t>Centrala wentylacyjna CNW1</w:t>
      </w:r>
    </w:p>
    <w:p w14:paraId="3B17D74A" w14:textId="77777777" w:rsidR="00021AF2" w:rsidRDefault="00021AF2" w:rsidP="00021AF2">
      <w:pPr>
        <w:ind w:firstLine="0"/>
      </w:pPr>
      <w:r>
        <w:t>Centrala wentylacyjna CNW1</w:t>
      </w:r>
    </w:p>
    <w:p w14:paraId="1CAB0176" w14:textId="77777777" w:rsidR="00021AF2" w:rsidRDefault="00021AF2" w:rsidP="00021AF2">
      <w:pPr>
        <w:ind w:firstLine="0"/>
      </w:pPr>
      <w:r>
        <w:t>Nawiew 4200 m3/h , spręż 300 Pa</w:t>
      </w:r>
    </w:p>
    <w:p w14:paraId="6763BB98" w14:textId="77777777" w:rsidR="00021AF2" w:rsidRDefault="00021AF2" w:rsidP="00021AF2">
      <w:pPr>
        <w:ind w:firstLine="0"/>
      </w:pPr>
      <w:r>
        <w:t>Wywiew 4200 m3/h , spręż 300 Pa</w:t>
      </w:r>
    </w:p>
    <w:p w14:paraId="7820AB1B" w14:textId="77777777" w:rsidR="00021AF2" w:rsidRDefault="00021AF2" w:rsidP="00021AF2">
      <w:pPr>
        <w:ind w:firstLine="0"/>
      </w:pPr>
      <w:r>
        <w:t>Poziom ciśnienia akustycznego 1m od</w:t>
      </w:r>
    </w:p>
    <w:p w14:paraId="18511270" w14:textId="77777777" w:rsidR="00021AF2" w:rsidRDefault="00021AF2" w:rsidP="00021AF2">
      <w:pPr>
        <w:ind w:firstLine="0"/>
      </w:pPr>
      <w:r>
        <w:t xml:space="preserve"> urządzenia 250 Hz 41,2 </w:t>
      </w:r>
      <w:proofErr w:type="spellStart"/>
      <w:r>
        <w:t>dB</w:t>
      </w:r>
      <w:proofErr w:type="spellEnd"/>
    </w:p>
    <w:p w14:paraId="793D0E41" w14:textId="77777777" w:rsidR="00021AF2" w:rsidRDefault="00021AF2" w:rsidP="00021AF2">
      <w:pPr>
        <w:ind w:firstLine="0"/>
      </w:pPr>
      <w:r>
        <w:t>Zintegrowana pompa ciepła rewersyjna</w:t>
      </w:r>
    </w:p>
    <w:p w14:paraId="2585D687" w14:textId="3658BCF7" w:rsidR="00F55701" w:rsidRDefault="00021AF2" w:rsidP="00021AF2">
      <w:pPr>
        <w:ind w:firstLine="0"/>
      </w:pPr>
      <w:r>
        <w:t>Waga 750 kg</w:t>
      </w:r>
    </w:p>
    <w:p w14:paraId="284C44F4" w14:textId="2B363DCC" w:rsidR="00D21408" w:rsidRDefault="00F55701" w:rsidP="00D21408">
      <w:pPr>
        <w:ind w:firstLine="0"/>
      </w:pPr>
      <w:r>
        <w:t>Parametry wymiennika ciepła:</w:t>
      </w:r>
    </w:p>
    <w:p w14:paraId="42F5C274" w14:textId="36C41CA3" w:rsidR="00B50A74" w:rsidRDefault="00021AF2" w:rsidP="00D21408">
      <w:pPr>
        <w:ind w:firstLine="0"/>
      </w:pPr>
      <w:r w:rsidRPr="00021AF2">
        <w:rPr>
          <w:noProof/>
        </w:rPr>
        <w:lastRenderedPageBreak/>
        <w:drawing>
          <wp:inline distT="0" distB="0" distL="0" distR="0" wp14:anchorId="1C8B73F5" wp14:editId="216E93CB">
            <wp:extent cx="5562600" cy="3564864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91276" cy="3583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5A261" w14:textId="0373A8FF" w:rsidR="00C74745" w:rsidRDefault="00021AF2" w:rsidP="00C74745">
      <w:pPr>
        <w:pStyle w:val="Mylniki"/>
        <w:numPr>
          <w:ilvl w:val="0"/>
          <w:numId w:val="0"/>
        </w:numPr>
        <w:ind w:left="357" w:hanging="357"/>
      </w:pPr>
      <w:r w:rsidRPr="00021AF2">
        <w:rPr>
          <w:noProof/>
        </w:rPr>
        <w:drawing>
          <wp:inline distT="0" distB="0" distL="0" distR="0" wp14:anchorId="42FF6DA2" wp14:editId="6A479805">
            <wp:extent cx="6299835" cy="2832735"/>
            <wp:effectExtent l="0" t="0" r="5715" b="5715"/>
            <wp:docPr id="7" name="Obraz 7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tekst&#10;&#10;Opis wygenerowany automatyczni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6F99C" w14:textId="033F672F" w:rsidR="00021AF2" w:rsidRDefault="00021AF2" w:rsidP="00C74745">
      <w:pPr>
        <w:pStyle w:val="Mylniki"/>
        <w:numPr>
          <w:ilvl w:val="0"/>
          <w:numId w:val="0"/>
        </w:numPr>
        <w:ind w:left="357" w:hanging="357"/>
      </w:pPr>
      <w:r w:rsidRPr="00021AF2">
        <w:rPr>
          <w:noProof/>
        </w:rPr>
        <w:drawing>
          <wp:inline distT="0" distB="0" distL="0" distR="0" wp14:anchorId="32662535" wp14:editId="4E9426D8">
            <wp:extent cx="6299835" cy="1679575"/>
            <wp:effectExtent l="0" t="0" r="5715" b="0"/>
            <wp:docPr id="10" name="Obraz 10" descr="Obraz zawierający stół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10" descr="Obraz zawierający stół&#10;&#10;Opis wygenerowany automatyczni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167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C7105" w14:textId="63FA4A71" w:rsidR="009641CD" w:rsidRDefault="000B3D0C" w:rsidP="00565020">
      <w:pPr>
        <w:pStyle w:val="Nagwek3"/>
      </w:pPr>
      <w:bookmarkStart w:id="10" w:name="_Toc124155802"/>
      <w:r>
        <w:t>Wentylacja pomieszczeń WC , Wentylacja pomieszczeń brudnych</w:t>
      </w:r>
      <w:bookmarkEnd w:id="10"/>
    </w:p>
    <w:p w14:paraId="74BA4416" w14:textId="31533F92" w:rsidR="00D21408" w:rsidRDefault="00796483" w:rsidP="00C74745">
      <w:pPr>
        <w:pStyle w:val="Mylniki"/>
        <w:numPr>
          <w:ilvl w:val="0"/>
          <w:numId w:val="0"/>
        </w:numPr>
        <w:ind w:left="357" w:hanging="357"/>
        <w:rPr>
          <w:lang w:eastAsia="ar-SA"/>
        </w:rPr>
      </w:pPr>
      <w:r>
        <w:rPr>
          <w:lang w:eastAsia="ar-SA"/>
        </w:rPr>
        <w:t>Wentylacja pomieszczeń WC oraz pomieszczeń brudnych odbywać się będzie za pomocą wentylatorów wyciągowych</w:t>
      </w:r>
      <w:r w:rsidR="00021AF2">
        <w:rPr>
          <w:lang w:eastAsia="ar-SA"/>
        </w:rPr>
        <w:t xml:space="preserve"> współpracujących z system wentylacji niskociśnieniowej z nawiewem za pomocą nawietrzaków okiennych oraz ściennych</w:t>
      </w:r>
      <w:r w:rsidR="00C156CA">
        <w:rPr>
          <w:lang w:eastAsia="ar-SA"/>
        </w:rPr>
        <w:t>.</w:t>
      </w:r>
      <w:r w:rsidR="00021AF2">
        <w:rPr>
          <w:lang w:eastAsia="ar-SA"/>
        </w:rPr>
        <w:t xml:space="preserve"> Wentylatory biegowe przystosowane do pracy całorocznej.</w:t>
      </w:r>
      <w:r w:rsidR="00C156CA">
        <w:rPr>
          <w:lang w:eastAsia="ar-SA"/>
        </w:rPr>
        <w:t xml:space="preserve"> </w:t>
      </w:r>
    </w:p>
    <w:p w14:paraId="4FB2CD2C" w14:textId="3A2C6742" w:rsidR="00021AF2" w:rsidRDefault="00021AF2" w:rsidP="00021AF2">
      <w:pPr>
        <w:pStyle w:val="Nagwek3"/>
        <w:numPr>
          <w:ilvl w:val="2"/>
          <w:numId w:val="27"/>
        </w:numPr>
      </w:pPr>
      <w:bookmarkStart w:id="11" w:name="_Toc124155803"/>
      <w:r>
        <w:lastRenderedPageBreak/>
        <w:t>Wentylacja pomieszczeń pokoi oraz pomieszczeń biurowych.</w:t>
      </w:r>
      <w:bookmarkEnd w:id="11"/>
    </w:p>
    <w:p w14:paraId="5F9AC635" w14:textId="6102A5B1" w:rsidR="00021AF2" w:rsidRPr="0035780D" w:rsidRDefault="00021AF2" w:rsidP="00C74745">
      <w:pPr>
        <w:pStyle w:val="Mylniki"/>
        <w:numPr>
          <w:ilvl w:val="0"/>
          <w:numId w:val="0"/>
        </w:numPr>
        <w:ind w:left="357" w:hanging="357"/>
        <w:rPr>
          <w:lang w:eastAsia="ar-SA"/>
        </w:rPr>
      </w:pPr>
      <w:r>
        <w:rPr>
          <w:lang w:eastAsia="ar-SA"/>
        </w:rPr>
        <w:t>Dla pomieszczeń biurowych oraz pomieszczeń pokoi przewidziano wentylację grawitacyjną wspomaganą</w:t>
      </w:r>
      <w:r w:rsidR="00EF0BBF">
        <w:rPr>
          <w:lang w:eastAsia="ar-SA"/>
        </w:rPr>
        <w:t xml:space="preserve"> wyciągiem</w:t>
      </w:r>
      <w:r>
        <w:rPr>
          <w:lang w:eastAsia="ar-SA"/>
        </w:rPr>
        <w:t xml:space="preserve"> za pomocą wentylatorów niskociśnieniowych</w:t>
      </w:r>
      <w:r w:rsidR="00EF0BBF">
        <w:rPr>
          <w:lang w:eastAsia="ar-SA"/>
        </w:rPr>
        <w:t xml:space="preserve">. Nawiew świeżego powietrza za pomocą nawietrzaków okiennych oraz ściennych. </w:t>
      </w:r>
    </w:p>
    <w:p w14:paraId="6D2E476C" w14:textId="2A562062" w:rsidR="00565020" w:rsidRPr="00966891" w:rsidRDefault="000E2E80" w:rsidP="00565020">
      <w:pPr>
        <w:pStyle w:val="Nagwek2"/>
      </w:pPr>
      <w:bookmarkStart w:id="12" w:name="_Toc124155804"/>
      <w:r>
        <w:t>Materiały, prowadzenie</w:t>
      </w:r>
      <w:bookmarkEnd w:id="12"/>
    </w:p>
    <w:p w14:paraId="20582B98" w14:textId="4B9ED211" w:rsidR="00966891" w:rsidRPr="00966891" w:rsidRDefault="00966891" w:rsidP="000E2E80">
      <w:pPr>
        <w:rPr>
          <w:rFonts w:eastAsia="Calibri"/>
        </w:rPr>
      </w:pPr>
      <w:r w:rsidRPr="00966891">
        <w:rPr>
          <w:rFonts w:eastAsia="Calibri"/>
        </w:rPr>
        <w:t xml:space="preserve">Przewody wentylacyjne o przekroju prostokątnym wykonane z blachy ocynkowanej typ A/I. Wymiary przewodów winny odpowiadać wymaganiom norm PN-EN 1505 i PN-EN 1506. Połączenia kanałów prostokątnych na naroża. Wymagana szczelność kanałów klasy A wg PN/1996-B-76001. Przewody wentylacyjne o przekroju kołowym typu SPIRO z uszczelką z gumy EPDM. Zamocowania przewodów do elementów budowlanych powinny być wykonane z materiałów niepalnych. </w:t>
      </w:r>
    </w:p>
    <w:p w14:paraId="718D19B1" w14:textId="24B691F2" w:rsidR="00966891" w:rsidRDefault="00966891" w:rsidP="000E2E80">
      <w:pPr>
        <w:rPr>
          <w:rFonts w:eastAsia="Calibri"/>
        </w:rPr>
      </w:pPr>
      <w:r w:rsidRPr="00966891">
        <w:rPr>
          <w:rFonts w:eastAsia="Calibri"/>
        </w:rPr>
        <w:t>Regulacj</w:t>
      </w:r>
      <w:r w:rsidR="000E2E80">
        <w:rPr>
          <w:rFonts w:eastAsia="Calibri"/>
        </w:rPr>
        <w:t>ę</w:t>
      </w:r>
      <w:r w:rsidRPr="00966891">
        <w:rPr>
          <w:rFonts w:eastAsia="Calibri"/>
        </w:rPr>
        <w:t xml:space="preserve"> poszczególnych gałęzi </w:t>
      </w:r>
      <w:r w:rsidR="000E2E80">
        <w:rPr>
          <w:rFonts w:eastAsia="Calibri"/>
        </w:rPr>
        <w:t xml:space="preserve">wykonano </w:t>
      </w:r>
      <w:r w:rsidRPr="00966891">
        <w:rPr>
          <w:rFonts w:eastAsia="Calibri"/>
        </w:rPr>
        <w:t xml:space="preserve">za pomocą przepustnic jedno- i wielopłaszczyznowe odcinające na kanałach wentylacyjnych prostokątnych oraz typu IRIS na kanałach wentylacyjnych kołowych. </w:t>
      </w:r>
    </w:p>
    <w:p w14:paraId="0B09B999" w14:textId="00B86A2A" w:rsidR="000E2E80" w:rsidRDefault="000E2E80" w:rsidP="000E2E80">
      <w:pPr>
        <w:rPr>
          <w:rFonts w:eastAsia="Calibri"/>
        </w:rPr>
      </w:pPr>
      <w:r w:rsidRPr="000E2E80">
        <w:rPr>
          <w:rFonts w:eastAsia="Calibri"/>
        </w:rPr>
        <w:t>Na przejściach przez przegrody oddzielenia pożarowego stosować wymagane przepisami klapy</w:t>
      </w:r>
      <w:r w:rsidR="000B3D0C">
        <w:rPr>
          <w:rFonts w:eastAsia="Calibri"/>
        </w:rPr>
        <w:t xml:space="preserve"> wyposażone w siłowniki włączone do systemu SSP. </w:t>
      </w:r>
    </w:p>
    <w:p w14:paraId="3DCD7246" w14:textId="7BB25D4B" w:rsidR="00554D16" w:rsidRDefault="00554D16" w:rsidP="00554D16">
      <w:pPr>
        <w:rPr>
          <w:rFonts w:eastAsia="Calibri"/>
        </w:rPr>
      </w:pPr>
      <w:r>
        <w:rPr>
          <w:rFonts w:eastAsia="Calibri"/>
        </w:rPr>
        <w:t xml:space="preserve">Przewody wentylacyjne prowadzone w pomieszczeniu </w:t>
      </w:r>
      <w:proofErr w:type="spellStart"/>
      <w:r>
        <w:rPr>
          <w:rFonts w:eastAsia="Calibri"/>
        </w:rPr>
        <w:t>sal</w:t>
      </w:r>
      <w:proofErr w:type="spellEnd"/>
      <w:r>
        <w:rPr>
          <w:rFonts w:eastAsia="Calibri"/>
        </w:rPr>
        <w:t xml:space="preserve"> biblioteki należy wykonać z </w:t>
      </w:r>
      <w:proofErr w:type="spellStart"/>
      <w:r w:rsidRPr="00554D16">
        <w:rPr>
          <w:rFonts w:eastAsia="Calibri"/>
        </w:rPr>
        <w:t>z</w:t>
      </w:r>
      <w:proofErr w:type="spellEnd"/>
      <w:r w:rsidRPr="00554D16">
        <w:rPr>
          <w:rFonts w:eastAsia="Calibri"/>
        </w:rPr>
        <w:t xml:space="preserve"> płyt  z wełny mineralnej szklanej gr 25 mm</w:t>
      </w:r>
      <w:r>
        <w:rPr>
          <w:rFonts w:eastAsia="Calibri"/>
        </w:rPr>
        <w:t xml:space="preserve"> </w:t>
      </w:r>
      <w:r w:rsidRPr="00554D16">
        <w:rPr>
          <w:rFonts w:eastAsia="Calibri"/>
        </w:rPr>
        <w:t>przed zamówieniem - uzgodnić kolorystykę z inwestorem gotowych płyt</w:t>
      </w:r>
      <w:r>
        <w:rPr>
          <w:rFonts w:eastAsia="Calibri"/>
        </w:rPr>
        <w:t xml:space="preserve"> </w:t>
      </w:r>
      <w:r w:rsidRPr="00554D16">
        <w:rPr>
          <w:rFonts w:eastAsia="Calibri"/>
        </w:rPr>
        <w:t xml:space="preserve">l = 0,032 W/m*K </w:t>
      </w:r>
      <w:r>
        <w:rPr>
          <w:rFonts w:eastAsia="Calibri"/>
        </w:rPr>
        <w:t xml:space="preserve"> </w:t>
      </w:r>
      <w:r w:rsidRPr="00554D16">
        <w:rPr>
          <w:rFonts w:eastAsia="Calibri"/>
        </w:rPr>
        <w:t>współczynnik tłumienia = 0,85</w:t>
      </w:r>
      <w:r>
        <w:rPr>
          <w:rFonts w:eastAsia="Calibri"/>
        </w:rPr>
        <w:t xml:space="preserve"> </w:t>
      </w:r>
      <w:r w:rsidRPr="00554D16">
        <w:rPr>
          <w:rFonts w:eastAsia="Calibri"/>
        </w:rPr>
        <w:t>taśmy do łączenia w kolorze płyty</w:t>
      </w:r>
      <w:r>
        <w:rPr>
          <w:rFonts w:eastAsia="Calibri"/>
        </w:rPr>
        <w:t>.</w:t>
      </w:r>
    </w:p>
    <w:p w14:paraId="04B1F392" w14:textId="5C9E65BE" w:rsidR="00C80412" w:rsidRPr="00C74745" w:rsidRDefault="00C80412" w:rsidP="00C74745">
      <w:pPr>
        <w:rPr>
          <w:rFonts w:cstheme="minorHAnsi"/>
          <w:b/>
          <w:bCs/>
        </w:rPr>
      </w:pPr>
      <w:r w:rsidRPr="00C80412">
        <w:rPr>
          <w:rFonts w:cstheme="minorHAnsi"/>
          <w:b/>
          <w:bCs/>
        </w:rPr>
        <w:t xml:space="preserve">Nawiewniki w salach zastosować jako anemostaty z możliwością przestawiania lameli nawiewnych z swobodnym formowaniem strugi powietrza nawiewnego. Anemostaty wywiewne dopuszcza się stosowanie jako </w:t>
      </w:r>
      <w:proofErr w:type="spellStart"/>
      <w:r w:rsidRPr="00C80412">
        <w:rPr>
          <w:rFonts w:cstheme="minorHAnsi"/>
          <w:b/>
          <w:bCs/>
        </w:rPr>
        <w:t>wywiewniki</w:t>
      </w:r>
      <w:proofErr w:type="spellEnd"/>
      <w:r w:rsidRPr="00C80412">
        <w:rPr>
          <w:rFonts w:cstheme="minorHAnsi"/>
          <w:b/>
          <w:bCs/>
        </w:rPr>
        <w:t xml:space="preserve"> perforowane lub </w:t>
      </w:r>
      <w:proofErr w:type="spellStart"/>
      <w:r w:rsidRPr="00C80412">
        <w:rPr>
          <w:rFonts w:cstheme="minorHAnsi"/>
          <w:b/>
          <w:bCs/>
        </w:rPr>
        <w:t>wywiewniki</w:t>
      </w:r>
      <w:proofErr w:type="spellEnd"/>
      <w:r w:rsidRPr="00C80412">
        <w:rPr>
          <w:rFonts w:cstheme="minorHAnsi"/>
          <w:b/>
          <w:bCs/>
        </w:rPr>
        <w:t xml:space="preserve"> cztero-kierunkowe. Anemostaty malowane, kolor oraz formę anemostatu należy uzgodnić z inwestorem. Wszystkie zawory </w:t>
      </w:r>
      <w:proofErr w:type="spellStart"/>
      <w:r w:rsidRPr="00C80412">
        <w:rPr>
          <w:rFonts w:cstheme="minorHAnsi"/>
          <w:b/>
          <w:bCs/>
        </w:rPr>
        <w:t>wentylacyjnae</w:t>
      </w:r>
      <w:proofErr w:type="spellEnd"/>
      <w:r w:rsidRPr="00C80412">
        <w:rPr>
          <w:rFonts w:cstheme="minorHAnsi"/>
          <w:b/>
          <w:bCs/>
        </w:rPr>
        <w:t xml:space="preserve"> nawiewne należy zastosować z możliwością regulacji strugi powietrza nawiewanego z możliwością skierowania powietrza nawiewnego w płaszczyźnie pionowej.</w:t>
      </w:r>
    </w:p>
    <w:p w14:paraId="317645D3" w14:textId="0E3346E4" w:rsidR="000E2E80" w:rsidRDefault="000E2E80" w:rsidP="000E2E80">
      <w:pPr>
        <w:pStyle w:val="Nagwek3"/>
      </w:pPr>
      <w:bookmarkStart w:id="13" w:name="_Toc124155805"/>
      <w:r>
        <w:t>Izolacja</w:t>
      </w:r>
      <w:bookmarkEnd w:id="13"/>
    </w:p>
    <w:p w14:paraId="4D1F9356" w14:textId="0E144484" w:rsidR="00966891" w:rsidRPr="00966891" w:rsidRDefault="00966891" w:rsidP="000E2E80">
      <w:pPr>
        <w:rPr>
          <w:rFonts w:eastAsia="Calibri"/>
        </w:rPr>
      </w:pPr>
      <w:r w:rsidRPr="00966891">
        <w:rPr>
          <w:rFonts w:eastAsia="Calibri"/>
        </w:rPr>
        <w:t xml:space="preserve">Izolacja termiczna i </w:t>
      </w:r>
      <w:proofErr w:type="spellStart"/>
      <w:r w:rsidRPr="00966891">
        <w:rPr>
          <w:rFonts w:eastAsia="Calibri"/>
        </w:rPr>
        <w:t>antykondensacyjna</w:t>
      </w:r>
      <w:proofErr w:type="spellEnd"/>
      <w:r w:rsidRPr="00966891">
        <w:rPr>
          <w:rFonts w:eastAsia="Calibri"/>
        </w:rPr>
        <w:t xml:space="preserve"> </w:t>
      </w:r>
    </w:p>
    <w:p w14:paraId="6C4E0D30" w14:textId="19E5F120" w:rsidR="00554D16" w:rsidRDefault="00554D16" w:rsidP="00554D16">
      <w:pPr>
        <w:pStyle w:val="Mylniki"/>
      </w:pPr>
      <w:r>
        <w:t xml:space="preserve">Wszystkie kanały nawiewne i wywiewne prowadzone w wewnątrz gr izolacji 20 mm l=0,035 </w:t>
      </w:r>
    </w:p>
    <w:p w14:paraId="58819DAD" w14:textId="7443AA82" w:rsidR="00966891" w:rsidRDefault="00554D16" w:rsidP="00554D16">
      <w:pPr>
        <w:pStyle w:val="Mylniki"/>
      </w:pPr>
      <w:r>
        <w:t>Wszystkie kanały nawiewne i wywiewne prowadzone w wewnątrz w szachtach gr izolacji 40 mm l=0,035</w:t>
      </w:r>
    </w:p>
    <w:p w14:paraId="62F120F4" w14:textId="27A61860" w:rsidR="00554D16" w:rsidRDefault="00554D16" w:rsidP="00554D16">
      <w:pPr>
        <w:pStyle w:val="Mylniki"/>
      </w:pPr>
      <w:r>
        <w:t xml:space="preserve">Kanały </w:t>
      </w:r>
      <w:proofErr w:type="spellStart"/>
      <w:r>
        <w:t>prowadozne</w:t>
      </w:r>
      <w:proofErr w:type="spellEnd"/>
      <w:r>
        <w:t xml:space="preserve"> </w:t>
      </w:r>
      <w:r w:rsidR="00021AF2">
        <w:t xml:space="preserve">w przestrzeni poddasza nieużytkowego </w:t>
      </w:r>
      <w:r>
        <w:t xml:space="preserve"> gr izolacji 80mm.</w:t>
      </w:r>
    </w:p>
    <w:p w14:paraId="6ADFA49B" w14:textId="69C242CA" w:rsidR="00205183" w:rsidRDefault="00205183" w:rsidP="00094D29">
      <w:pPr>
        <w:pStyle w:val="Nagwek2"/>
        <w:rPr>
          <w:rFonts w:eastAsia="Calibri"/>
        </w:rPr>
      </w:pPr>
      <w:bookmarkStart w:id="14" w:name="_Toc124155806"/>
      <w:r>
        <w:rPr>
          <w:rFonts w:eastAsia="Calibri"/>
        </w:rPr>
        <w:t>Wytyczne ogólne</w:t>
      </w:r>
      <w:bookmarkEnd w:id="14"/>
    </w:p>
    <w:p w14:paraId="072495AD" w14:textId="3F10266F" w:rsidR="00A853CE" w:rsidRPr="007B7D76" w:rsidRDefault="00A853CE" w:rsidP="00A853CE">
      <w:pPr>
        <w:rPr>
          <w:rFonts w:cstheme="minorHAnsi"/>
        </w:rPr>
      </w:pPr>
      <w:r w:rsidRPr="007B7D76">
        <w:rPr>
          <w:rFonts w:cstheme="minorHAnsi"/>
        </w:rPr>
        <w:t>Wyposażenie centrali zgodnie zaleceniami producenta. Wentylator kanałowy montować do instalacji za pomocą króćców elastycznych</w:t>
      </w:r>
      <w:r w:rsidR="00554D16">
        <w:rPr>
          <w:rFonts w:cstheme="minorHAnsi"/>
        </w:rPr>
        <w:t xml:space="preserve"> + tłumik od strony wywiewnej</w:t>
      </w:r>
      <w:r w:rsidRPr="007B7D76">
        <w:rPr>
          <w:rFonts w:cstheme="minorHAnsi"/>
        </w:rPr>
        <w:t>. Wszystkie urządzenia montować zgodnie z DTR załączonymi do nich. Wszystkie urządzenia powinny posiadać wyłączniki serwisowe.</w:t>
      </w:r>
    </w:p>
    <w:p w14:paraId="218ED422" w14:textId="77777777" w:rsidR="00A853CE" w:rsidRPr="007B7D76" w:rsidRDefault="00A853CE" w:rsidP="00A853CE">
      <w:pPr>
        <w:rPr>
          <w:rFonts w:cstheme="minorHAnsi"/>
        </w:rPr>
      </w:pPr>
      <w:r w:rsidRPr="007B7D76">
        <w:t>W czasie użytkowania pomieszczeń należy zapewnić ciągłą pracę urządzeń wentylacyjnych, zapewniając dopływ świeżego powietrza i odprowadzenie zysków ciepła w okresie letnim.</w:t>
      </w:r>
    </w:p>
    <w:p w14:paraId="7F6CDE5C" w14:textId="77777777" w:rsidR="00A853CE" w:rsidRPr="007B7D76" w:rsidRDefault="00A853CE" w:rsidP="00A853CE">
      <w:r w:rsidRPr="007B7D76">
        <w:t>W okresie dni wolnych wentylacja pracować powinna w cyklu postojowym, tj. uruchamiać się na 30 minut co 4 godziny.</w:t>
      </w:r>
    </w:p>
    <w:p w14:paraId="0E9B709A" w14:textId="77777777" w:rsidR="00A853CE" w:rsidRPr="007B7D76" w:rsidRDefault="00A853CE" w:rsidP="00A853CE">
      <w:r w:rsidRPr="007B7D76">
        <w:t>W przypadku pożaru całość wentylacji jest unieruchamiana.</w:t>
      </w:r>
    </w:p>
    <w:p w14:paraId="7C3B7D1D" w14:textId="77777777" w:rsidR="00A853CE" w:rsidRPr="007B7D76" w:rsidRDefault="00A853CE" w:rsidP="00A853CE">
      <w:pPr>
        <w:rPr>
          <w:u w:val="single"/>
        </w:rPr>
      </w:pPr>
      <w:r w:rsidRPr="007B7D76">
        <w:rPr>
          <w:u w:val="single"/>
        </w:rPr>
        <w:t>Wyposażenie urządzeń wentylacyjnych</w:t>
      </w:r>
    </w:p>
    <w:p w14:paraId="3A2B7C83" w14:textId="153571F9" w:rsidR="00A853CE" w:rsidRPr="007B7D76" w:rsidRDefault="00A853CE" w:rsidP="00A853CE">
      <w:r w:rsidRPr="007B7D76">
        <w:t>Wyposażenie centrali zgodnie zaleceniami producenta.</w:t>
      </w:r>
      <w:r>
        <w:t xml:space="preserve"> </w:t>
      </w:r>
      <w:r w:rsidRPr="007B7D76">
        <w:t>Wszystkie urządzenia montować zgodnie z DTR załączonymi do nich.</w:t>
      </w:r>
    </w:p>
    <w:p w14:paraId="31547FDD" w14:textId="77777777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>Wszystkie skrzynki rozprężne wykonać jako izolowane</w:t>
      </w:r>
    </w:p>
    <w:p w14:paraId="11BA05B3" w14:textId="77777777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>Wyciszenie pracy wentylatora i centrali wentylacyjnej poprzez tłumiki oraz podłączenia elastyczne.</w:t>
      </w:r>
    </w:p>
    <w:p w14:paraId="28795149" w14:textId="77777777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>Kanały należy mocować do elementów konstrukcyjnych budynku za pomocą zawiesi z wkładką antywibracyjną. Sposób podparcia i podwieszenia kanałów należy skonsultować z konstruktorem.</w:t>
      </w:r>
    </w:p>
    <w:p w14:paraId="51302C45" w14:textId="21DDC1F5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 xml:space="preserve">Przebicia kanałów i elementów wentylacyjnych przez strefy p.poż uszczelnić specjalnym klejem wg wytycznych p.poż. i atestem producenta. </w:t>
      </w:r>
    </w:p>
    <w:p w14:paraId="401F293C" w14:textId="77777777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 xml:space="preserve">Wszystkie przebicia przez stropy, ściany dokładnie uszczelnić. </w:t>
      </w:r>
    </w:p>
    <w:p w14:paraId="067DB84B" w14:textId="77777777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 xml:space="preserve">Uruchomienie i montaż urządzeń zlecić firmie przeszkolonej przez producenta urządzeń, zgodnie z jego wytycznymi. </w:t>
      </w:r>
    </w:p>
    <w:p w14:paraId="2013D264" w14:textId="77777777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 xml:space="preserve">Materiały, z których wykonane są wyroby stosowane w instalacjach wentylacyjnych powinny odpowiadać warunkom stosowania w instalacjach. </w:t>
      </w:r>
    </w:p>
    <w:p w14:paraId="337B0232" w14:textId="77777777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>Powierzchnie obudów powinny być gładkie, bez załamań, wgnieceń, ostrych krawędzi i uszkodzeń powłok ochronnych.</w:t>
      </w:r>
    </w:p>
    <w:p w14:paraId="11101707" w14:textId="13CFB19E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>Należy zapewnić łatwy dostęp do urządzeń i elementów wentylacyjnych w celu ich obsługi, konserwacji lub wymiany</w:t>
      </w:r>
    </w:p>
    <w:p w14:paraId="3150195F" w14:textId="66883E6C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 xml:space="preserve">Urządzenia i elementy wentylacyjne powinny być zamontowane zgodnie z instrukcja producenta </w:t>
      </w:r>
    </w:p>
    <w:p w14:paraId="68EA2355" w14:textId="77777777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 xml:space="preserve">Materiał podpór i podwieszeń powinna charakteryzować odpowiednia odporność na korozję w miejscu zamontowania </w:t>
      </w:r>
    </w:p>
    <w:p w14:paraId="795A5B34" w14:textId="77777777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 xml:space="preserve">Odległość między podporami lub podwieszeniami powinna być ustalona z uwzględnieniem ich wytrzymałości i wytrzymałości przewodów tak, aby ugięcie sieci przewodów nie wpływało na jej szczelność, właściwości aerodynamiczne i naruszalność konstrukcji </w:t>
      </w:r>
    </w:p>
    <w:p w14:paraId="1A69C63D" w14:textId="67CFE98F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 xml:space="preserve">Należy zapewnić dostęp do otworów rewizyjnych w przewodach zamontowanych nad stropem podwieszanym  </w:t>
      </w:r>
    </w:p>
    <w:p w14:paraId="66E6DECF" w14:textId="77777777" w:rsidR="00A853CE" w:rsidRPr="007B7D76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lastRenderedPageBreak/>
        <w:t xml:space="preserve">Filtry powinny być wyposażone we wskaźniki stopnia ich zanieczyszczenia sygnalizujące konieczność wymiany wkładu filtrującego. </w:t>
      </w:r>
    </w:p>
    <w:p w14:paraId="75366EBE" w14:textId="444357B3" w:rsidR="00A853CE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</w:pPr>
      <w:r w:rsidRPr="007B7D76">
        <w:t xml:space="preserve">Zamocowanie filtra powinno być trwałe i szczelne. Szczelność zamocowania filtra powinna odpowiadać wymaganiom podanym w normie PN-EN-1886 </w:t>
      </w:r>
    </w:p>
    <w:p w14:paraId="1880515E" w14:textId="18DA7E73" w:rsidR="00205183" w:rsidRDefault="00A853CE">
      <w:pPr>
        <w:pStyle w:val="Mylniki"/>
        <w:numPr>
          <w:ilvl w:val="0"/>
          <w:numId w:val="6"/>
        </w:numPr>
        <w:autoSpaceDE/>
        <w:autoSpaceDN/>
        <w:adjustRightInd/>
        <w:ind w:left="426"/>
        <w:jc w:val="both"/>
        <w:rPr>
          <w:lang w:eastAsia="ar-SA"/>
        </w:rPr>
      </w:pPr>
      <w:r w:rsidRPr="007B7D76">
        <w:t>Wkłady filtracyjne należy montować po zakończeniu brudnych prac budowlanych lub zabezpieczyć je przed zabrudzeniem</w:t>
      </w:r>
      <w:r>
        <w:t>.</w:t>
      </w:r>
    </w:p>
    <w:p w14:paraId="1131B6E8" w14:textId="3161A834" w:rsidR="00C156CA" w:rsidRDefault="00C156CA" w:rsidP="00C156CA">
      <w:pPr>
        <w:pStyle w:val="Mylniki"/>
        <w:numPr>
          <w:ilvl w:val="0"/>
          <w:numId w:val="0"/>
        </w:numPr>
        <w:autoSpaceDE/>
        <w:autoSpaceDN/>
        <w:adjustRightInd/>
        <w:ind w:left="357" w:hanging="357"/>
        <w:jc w:val="both"/>
      </w:pPr>
    </w:p>
    <w:p w14:paraId="0A5296F2" w14:textId="25AA645F" w:rsidR="00C74745" w:rsidRDefault="00C74745" w:rsidP="00C74745">
      <w:pPr>
        <w:pStyle w:val="Mylniki"/>
      </w:pPr>
      <w:r>
        <w:t>W celu zapewnienia odpowiedniej jakości zastosowanych central wentylacyjnych, na etapie akceptacji urządzeń należy przedłożyć:</w:t>
      </w:r>
    </w:p>
    <w:p w14:paraId="1D757FA8" w14:textId="58E0B611" w:rsidR="00C74745" w:rsidRDefault="00C74745" w:rsidP="00C74745">
      <w:pPr>
        <w:pStyle w:val="Mylniki"/>
      </w:pPr>
      <w:r>
        <w:t>Atest higieniczny PZH.</w:t>
      </w:r>
    </w:p>
    <w:p w14:paraId="3FAF1D48" w14:textId="73171DD7" w:rsidR="00C74745" w:rsidRDefault="00C74745" w:rsidP="00C74745">
      <w:pPr>
        <w:pStyle w:val="Mylniki"/>
      </w:pPr>
      <w:r>
        <w:t>Certyfikat ISO 9001 wystawiony dla producenta centrali.</w:t>
      </w:r>
    </w:p>
    <w:p w14:paraId="3C033769" w14:textId="34B57B2C" w:rsidR="00C74745" w:rsidRDefault="00C74745" w:rsidP="00C74745">
      <w:pPr>
        <w:pStyle w:val="Mylniki"/>
      </w:pPr>
      <w:r>
        <w:t>Certyfikat akredytowanej jednostki badawczej odnośnie parametrów oferowanej obudowy</w:t>
      </w:r>
    </w:p>
    <w:p w14:paraId="62719255" w14:textId="77777777" w:rsidR="00C74745" w:rsidRDefault="00C74745" w:rsidP="00C74745">
      <w:pPr>
        <w:pStyle w:val="Mylniki"/>
      </w:pPr>
      <w:r>
        <w:t>centrali, zgodnie z normą EN 1886.</w:t>
      </w:r>
    </w:p>
    <w:p w14:paraId="3A07A2E4" w14:textId="7807080B" w:rsidR="00C74745" w:rsidRDefault="00C74745" w:rsidP="00C74745">
      <w:pPr>
        <w:pStyle w:val="Mylniki"/>
      </w:pPr>
      <w:r>
        <w:t>Certyfikat akredytowanej jednostki badawczej, potwierdzający przeprowadzenie przez</w:t>
      </w:r>
    </w:p>
    <w:p w14:paraId="5200E0C4" w14:textId="77777777" w:rsidR="00C74745" w:rsidRDefault="00C74745" w:rsidP="00C74745">
      <w:pPr>
        <w:pStyle w:val="Mylniki"/>
      </w:pPr>
      <w:r>
        <w:t>producenta centrali badań programu doborowego.</w:t>
      </w:r>
    </w:p>
    <w:p w14:paraId="06BB942D" w14:textId="031EC4C7" w:rsidR="00C74745" w:rsidRDefault="00C74745" w:rsidP="00C74745">
      <w:pPr>
        <w:pStyle w:val="Mylniki"/>
      </w:pPr>
      <w:r>
        <w:t xml:space="preserve">Oświadczenie o zgodności parametrów oferowanych urządzeń z dyrektywą </w:t>
      </w:r>
      <w:proofErr w:type="spellStart"/>
      <w:r>
        <w:t>ekoprojektu</w:t>
      </w:r>
      <w:proofErr w:type="spellEnd"/>
      <w:r>
        <w:t> </w:t>
      </w:r>
    </w:p>
    <w:p w14:paraId="65303512" w14:textId="77777777" w:rsidR="00C74745" w:rsidRDefault="00C74745" w:rsidP="00C74745">
      <w:pPr>
        <w:pStyle w:val="Mylniki"/>
      </w:pPr>
      <w:r>
        <w:t>(rozporządzenia komisji (UE) nr 1253/2014) w wypadku gdy urządzenie podlega tej</w:t>
      </w:r>
    </w:p>
    <w:p w14:paraId="0570F29F" w14:textId="77777777" w:rsidR="00C74745" w:rsidRDefault="00C74745" w:rsidP="00C74745">
      <w:pPr>
        <w:pStyle w:val="Mylniki"/>
      </w:pPr>
      <w:r>
        <w:t>dyrektywie, wraz z wykazaniem obliczeniowym.</w:t>
      </w:r>
    </w:p>
    <w:p w14:paraId="591873A2" w14:textId="4E6FB772" w:rsidR="00C74745" w:rsidRDefault="00C74745" w:rsidP="00C74745">
      <w:pPr>
        <w:pStyle w:val="Mylniki"/>
        <w:numPr>
          <w:ilvl w:val="0"/>
          <w:numId w:val="0"/>
        </w:numPr>
        <w:ind w:left="357"/>
      </w:pPr>
      <w:r>
        <w:t xml:space="preserve"> Charakterystyka techniczna w formie wydruku karty doboru centrali certyfikowanej przez</w:t>
      </w:r>
    </w:p>
    <w:p w14:paraId="46F02048" w14:textId="4AF4A0A0" w:rsidR="00C74745" w:rsidRDefault="00C74745" w:rsidP="00C74745">
      <w:pPr>
        <w:pStyle w:val="Mylniki"/>
      </w:pPr>
      <w:r>
        <w:t xml:space="preserve">akredytowaną jednostkę badawczą. Przez „akredytowaną jednostkę badawczą” rozumie się każdą „jednostkę oceniającą zgodność w myśl art. 30b.2 Prawa Zamówień Publicznych. Jednostką tą może być np. </w:t>
      </w:r>
      <w:proofErr w:type="spellStart"/>
      <w:r>
        <w:t>Eurovent</w:t>
      </w:r>
      <w:proofErr w:type="spellEnd"/>
      <w:r>
        <w:t xml:space="preserve"> </w:t>
      </w:r>
      <w:proofErr w:type="spellStart"/>
      <w:r>
        <w:t>Certita</w:t>
      </w:r>
      <w:proofErr w:type="spellEnd"/>
      <w:r>
        <w:t xml:space="preserve"> </w:t>
      </w:r>
      <w:proofErr w:type="spellStart"/>
      <w:r>
        <w:t>Cetrification</w:t>
      </w:r>
      <w:proofErr w:type="spellEnd"/>
      <w:r>
        <w:t>,</w:t>
      </w:r>
    </w:p>
    <w:p w14:paraId="0513384F" w14:textId="77777777" w:rsidR="00C74745" w:rsidRDefault="00C74745" w:rsidP="00C74745">
      <w:pPr>
        <w:pStyle w:val="Mylniki"/>
      </w:pPr>
      <w:r>
        <w:t>TÜV, wyższa uczelnia techniczna lub inny, który spełnia  łącznie poniższe warunki:</w:t>
      </w:r>
    </w:p>
    <w:p w14:paraId="58CCA3EC" w14:textId="3EB39579" w:rsidR="00C74745" w:rsidRDefault="00C74745" w:rsidP="00C74745">
      <w:pPr>
        <w:pStyle w:val="Mylniki"/>
      </w:pPr>
      <w:r>
        <w:t>posiada akredytację na prowadzenie badań w zakresie norm EN 1886 i EN 13053 (akredytacja udzielona przez Polskie Centrum Akredytacji lub inny podmiot uprawniony do udzielania akredytacji w innym kraju UE), posiada lub współpracuje ze specjalistycznym laboratorium, posiadającym potencjał techniczny i odpowiedni personel do wykonywania badań charakterystyki urządzeń wg. Norm EN 1886 i EN 13053,</w:t>
      </w:r>
    </w:p>
    <w:p w14:paraId="48994160" w14:textId="06ADDE69" w:rsidR="00C74745" w:rsidRDefault="00C74745" w:rsidP="00C74745">
      <w:pPr>
        <w:pStyle w:val="Mylniki"/>
      </w:pPr>
      <w:r>
        <w:t xml:space="preserve"> stosuje i udostępnia publicznie procedurę certyfikacji programu doboru central wentylacyjnych, przy czym jako procedurę wzorcową traktuje się procedurę OM-5-2015 „</w:t>
      </w:r>
      <w:proofErr w:type="spellStart"/>
      <w:r>
        <w:t>Operational</w:t>
      </w:r>
      <w:proofErr w:type="spellEnd"/>
      <w:r>
        <w:t xml:space="preserve"> Manual for the </w:t>
      </w:r>
      <w:proofErr w:type="spellStart"/>
      <w:r>
        <w:t>Certification</w:t>
      </w:r>
      <w:proofErr w:type="spellEnd"/>
      <w:r>
        <w:t xml:space="preserve"> of </w:t>
      </w:r>
      <w:proofErr w:type="spellStart"/>
      <w:r>
        <w:t>Air</w:t>
      </w:r>
      <w:proofErr w:type="spellEnd"/>
      <w:r>
        <w:t xml:space="preserve"> Handling </w:t>
      </w:r>
      <w:proofErr w:type="spellStart"/>
      <w:r>
        <w:t>Units</w:t>
      </w:r>
      <w:proofErr w:type="spellEnd"/>
      <w:r>
        <w:t>” zawartą na stronie www.eurovent-certification.com, lub procedurę RLT-TÜV-01 zawartą na stronie www.rlt-</w:t>
      </w:r>
    </w:p>
    <w:p w14:paraId="3A6DD704" w14:textId="77777777" w:rsidR="00C74745" w:rsidRDefault="00C74745" w:rsidP="00C74745">
      <w:pPr>
        <w:pStyle w:val="Mylniki"/>
        <w:numPr>
          <w:ilvl w:val="0"/>
          <w:numId w:val="0"/>
        </w:numPr>
        <w:ind w:left="357"/>
      </w:pPr>
      <w:r>
        <w:t>geraete.de,</w:t>
      </w:r>
    </w:p>
    <w:p w14:paraId="5072B47E" w14:textId="7984E342" w:rsidR="00C74745" w:rsidRDefault="00C74745" w:rsidP="00C74745">
      <w:pPr>
        <w:pStyle w:val="Mylniki"/>
      </w:pPr>
      <w:r>
        <w:t>dokonuje badań zgodności parametrów rzeczywistych urządzeń z wynikami programu do doboru central wentylacyjnych,</w:t>
      </w:r>
    </w:p>
    <w:p w14:paraId="525D64D1" w14:textId="4FD41EFD" w:rsidR="00C74745" w:rsidRDefault="00C74745" w:rsidP="00C74745">
      <w:pPr>
        <w:pStyle w:val="Mylniki"/>
      </w:pPr>
      <w:r>
        <w:t>udostępnia publicznie listę certyfikowanych produktów, a także charakterystykę produktów w zakresie normy EN 1886 z podaniem spełnianych klas,</w:t>
      </w:r>
    </w:p>
    <w:p w14:paraId="63F17ECA" w14:textId="2EDF20B1" w:rsidR="00C74745" w:rsidRDefault="00C74745" w:rsidP="00C74745">
      <w:pPr>
        <w:pStyle w:val="Mylniki"/>
      </w:pPr>
      <w:r>
        <w:t>dokonuje weryfikacji certyfikatu w odstępie nie rzadziej niż co 2 lata,</w:t>
      </w:r>
    </w:p>
    <w:p w14:paraId="4961C7CB" w14:textId="44B49CDE" w:rsidR="00C74745" w:rsidRDefault="00C74745" w:rsidP="00C74745">
      <w:pPr>
        <w:pStyle w:val="Mylniki"/>
      </w:pPr>
      <w:r>
        <w:t>wystawia certyfikaty jako jednostka akredytowana (w wypadku akredytacji Polskiego Centrum Akredytacji – certyfikat powinien posiadać oznaczenie zgodnie z dokumentem DA- 02 „Zasady Stosowania Symboli i Akredytacji PCA” wydanie 12 lub nowsze zawartym na</w:t>
      </w:r>
    </w:p>
    <w:p w14:paraId="047A1B92" w14:textId="77B38005" w:rsidR="00C156CA" w:rsidRDefault="00C74745" w:rsidP="00C74745">
      <w:pPr>
        <w:pStyle w:val="Mylniki"/>
        <w:numPr>
          <w:ilvl w:val="0"/>
          <w:numId w:val="0"/>
        </w:numPr>
        <w:autoSpaceDE/>
        <w:autoSpaceDN/>
        <w:adjustRightInd/>
        <w:ind w:left="357" w:hanging="357"/>
        <w:jc w:val="both"/>
      </w:pPr>
      <w:r>
        <w:t xml:space="preserve">stronie </w:t>
      </w:r>
      <w:hyperlink r:id="rId12" w:history="1">
        <w:r w:rsidR="00C91575" w:rsidRPr="00DD6A37">
          <w:rPr>
            <w:rStyle w:val="Hipercze"/>
          </w:rPr>
          <w:t>www.pca.gov.pl</w:t>
        </w:r>
      </w:hyperlink>
      <w:r>
        <w:t>).</w:t>
      </w:r>
    </w:p>
    <w:p w14:paraId="536F7A9F" w14:textId="6CAD2B83" w:rsidR="00C91575" w:rsidRPr="00A853CE" w:rsidRDefault="00C91575" w:rsidP="00C74745">
      <w:pPr>
        <w:pStyle w:val="Mylniki"/>
        <w:numPr>
          <w:ilvl w:val="0"/>
          <w:numId w:val="0"/>
        </w:numPr>
        <w:autoSpaceDE/>
        <w:autoSpaceDN/>
        <w:adjustRightInd/>
        <w:ind w:left="357" w:hanging="357"/>
        <w:jc w:val="both"/>
      </w:pPr>
      <w:r>
        <w:t xml:space="preserve">Izolacja central z wełny mineralnej obustronnie zamknięta blachą </w:t>
      </w:r>
    </w:p>
    <w:p w14:paraId="372F8645" w14:textId="6A2A111E" w:rsidR="00094D29" w:rsidRPr="00966891" w:rsidRDefault="00094D29" w:rsidP="00094D29">
      <w:pPr>
        <w:pStyle w:val="Nagwek2"/>
        <w:rPr>
          <w:rFonts w:eastAsia="Calibri"/>
        </w:rPr>
      </w:pPr>
      <w:bookmarkStart w:id="15" w:name="_Toc124155807"/>
      <w:r>
        <w:rPr>
          <w:rFonts w:eastAsia="Calibri"/>
        </w:rPr>
        <w:t>Automatyka</w:t>
      </w:r>
      <w:r w:rsidR="00D0388E">
        <w:rPr>
          <w:rFonts w:eastAsia="Calibri"/>
        </w:rPr>
        <w:t xml:space="preserve"> central wentylacyjnych</w:t>
      </w:r>
      <w:bookmarkEnd w:id="15"/>
    </w:p>
    <w:p w14:paraId="23ACEF4D" w14:textId="38C2ED36" w:rsidR="00966891" w:rsidRDefault="00966891" w:rsidP="00094D29">
      <w:pPr>
        <w:rPr>
          <w:rFonts w:eastAsia="Calibri"/>
        </w:rPr>
      </w:pPr>
      <w:r w:rsidRPr="00966891">
        <w:rPr>
          <w:rFonts w:eastAsia="Calibri"/>
        </w:rPr>
        <w:t xml:space="preserve">Wszystkie urządzenia muszą być wyposażone w odpowiednią automatykę. </w:t>
      </w:r>
    </w:p>
    <w:p w14:paraId="2912F242" w14:textId="7A45ACFE" w:rsidR="00E10C69" w:rsidRDefault="00E10C69" w:rsidP="00E10C69">
      <w:pPr>
        <w:rPr>
          <w:rFonts w:eastAsia="Calibri"/>
        </w:rPr>
      </w:pPr>
      <w:r w:rsidRPr="00E10C69">
        <w:rPr>
          <w:rFonts w:eastAsia="Calibri"/>
        </w:rPr>
        <w:t>Układy automatyki central wentylacyjnych mają za zadanie realizować</w:t>
      </w:r>
      <w:r>
        <w:rPr>
          <w:rFonts w:eastAsia="Calibri"/>
        </w:rPr>
        <w:t xml:space="preserve"> </w:t>
      </w:r>
      <w:r w:rsidRPr="00E10C69">
        <w:rPr>
          <w:rFonts w:eastAsia="Calibri"/>
        </w:rPr>
        <w:t>komplet funkcji niezbędnych do prawidłowej i bezawaryjnej pracy</w:t>
      </w:r>
      <w:r>
        <w:rPr>
          <w:rFonts w:eastAsia="Calibri"/>
        </w:rPr>
        <w:t xml:space="preserve"> </w:t>
      </w:r>
      <w:r w:rsidRPr="00E10C69">
        <w:rPr>
          <w:rFonts w:eastAsia="Calibri"/>
        </w:rPr>
        <w:t>urządzeń oraz utrzymania właściwych parametrów powietrza przy</w:t>
      </w:r>
      <w:r>
        <w:rPr>
          <w:rFonts w:eastAsia="Calibri"/>
        </w:rPr>
        <w:t xml:space="preserve"> </w:t>
      </w:r>
      <w:r w:rsidRPr="00E10C69">
        <w:rPr>
          <w:rFonts w:eastAsia="Calibri"/>
        </w:rPr>
        <w:t>zachowaniu minimalnego zużycia energii</w:t>
      </w:r>
      <w:r>
        <w:rPr>
          <w:rFonts w:eastAsia="Calibri"/>
        </w:rPr>
        <w:t>.</w:t>
      </w:r>
    </w:p>
    <w:p w14:paraId="7C5075E1" w14:textId="4A6B272B" w:rsidR="00E10C69" w:rsidRDefault="0076634B" w:rsidP="00E10C69">
      <w:r>
        <w:rPr>
          <w:rFonts w:eastAsia="Calibri"/>
        </w:rPr>
        <w:t xml:space="preserve">W celu serwisowym oraz użytkowym </w:t>
      </w:r>
      <w:r w:rsidR="00E10C69" w:rsidRPr="00E10C69">
        <w:rPr>
          <w:rFonts w:eastAsia="Calibri"/>
        </w:rPr>
        <w:t xml:space="preserve">wszystkie </w:t>
      </w:r>
      <w:r>
        <w:rPr>
          <w:rFonts w:eastAsia="Calibri"/>
        </w:rPr>
        <w:t xml:space="preserve">centrale </w:t>
      </w:r>
      <w:r w:rsidR="00E10C69" w:rsidRPr="00E10C69">
        <w:rPr>
          <w:rFonts w:eastAsia="Calibri"/>
        </w:rPr>
        <w:t>muszą</w:t>
      </w:r>
      <w:r w:rsidR="00E10C69">
        <w:rPr>
          <w:rFonts w:eastAsia="Calibri"/>
        </w:rPr>
        <w:t xml:space="preserve"> </w:t>
      </w:r>
      <w:r w:rsidR="00E10C69" w:rsidRPr="00E10C69">
        <w:rPr>
          <w:rFonts w:eastAsia="Calibri"/>
        </w:rPr>
        <w:t>współpracować z systemem BMS przy użyciu protokołu</w:t>
      </w:r>
      <w:r w:rsidR="00E10C69">
        <w:rPr>
          <w:rFonts w:eastAsia="Calibri"/>
        </w:rPr>
        <w:t xml:space="preserve"> </w:t>
      </w:r>
      <w:r w:rsidR="00E10C69" w:rsidRPr="00E10C69">
        <w:rPr>
          <w:rFonts w:eastAsia="Calibri"/>
        </w:rPr>
        <w:t>komunikacyjnego</w:t>
      </w:r>
      <w:r>
        <w:rPr>
          <w:rFonts w:eastAsia="Calibri"/>
        </w:rPr>
        <w:t>.</w:t>
      </w:r>
      <w:r w:rsidR="00C74745">
        <w:rPr>
          <w:rFonts w:eastAsia="Calibri"/>
        </w:rPr>
        <w:t xml:space="preserve"> </w:t>
      </w:r>
      <w:r w:rsidR="00C74745">
        <w:t>Automatykę sterującą z fabrycznie zaimplementowaną aplikacją umożliwiającą zdalny monitoring i zarządzanie parametrami pracy centrali w czasie rzeczywistym za pomocą przeglądarki internetowej uruchamianej na dowolnym urządzeniu mobilnym</w:t>
      </w:r>
      <w:r w:rsidR="00C91575">
        <w:t xml:space="preserve">. </w:t>
      </w:r>
    </w:p>
    <w:p w14:paraId="0BCA69BA" w14:textId="28A448F6" w:rsidR="00C91575" w:rsidRPr="00C91575" w:rsidRDefault="00C91575" w:rsidP="00C91575">
      <w:pPr>
        <w:ind w:firstLine="0"/>
      </w:pPr>
      <w:r w:rsidRPr="00C91575">
        <w:t>Wszystkie silniki EC, &lt;bez falowników&gt; Pełna automatyka zabudowa w centralach</w:t>
      </w:r>
    </w:p>
    <w:p w14:paraId="5E0A7805" w14:textId="7DE46D0D" w:rsidR="00E10C69" w:rsidRDefault="00E10C69" w:rsidP="0076634B">
      <w:pPr>
        <w:ind w:firstLine="0"/>
        <w:rPr>
          <w:rFonts w:eastAsia="Calibri"/>
        </w:rPr>
      </w:pPr>
    </w:p>
    <w:p w14:paraId="33407537" w14:textId="6554E723" w:rsidR="00094D29" w:rsidRDefault="00094D29" w:rsidP="00094D29">
      <w:pPr>
        <w:pStyle w:val="Nagwek2"/>
        <w:rPr>
          <w:rFonts w:eastAsia="Calibri"/>
        </w:rPr>
      </w:pPr>
      <w:bookmarkStart w:id="16" w:name="_Toc124155808"/>
      <w:r>
        <w:rPr>
          <w:rFonts w:eastAsia="Calibri"/>
        </w:rPr>
        <w:t>Odbiory</w:t>
      </w:r>
      <w:bookmarkEnd w:id="16"/>
      <w:r>
        <w:rPr>
          <w:rFonts w:eastAsia="Calibri"/>
        </w:rPr>
        <w:t xml:space="preserve"> </w:t>
      </w:r>
    </w:p>
    <w:p w14:paraId="239010DC" w14:textId="77777777" w:rsidR="00205183" w:rsidRDefault="00205183" w:rsidP="00205183">
      <w:pPr>
        <w:tabs>
          <w:tab w:val="left" w:pos="851"/>
          <w:tab w:val="left" w:pos="1276"/>
        </w:tabs>
      </w:pPr>
      <w:r w:rsidRPr="00205183">
        <w:rPr>
          <w:u w:val="single"/>
        </w:rPr>
        <w:t>Kontrola jakości</w:t>
      </w:r>
      <w:r w:rsidRPr="007B7D76">
        <w:t xml:space="preserve"> </w:t>
      </w:r>
    </w:p>
    <w:p w14:paraId="2442CDA6" w14:textId="44EF189D" w:rsidR="00205183" w:rsidRDefault="00205183" w:rsidP="00205183">
      <w:pPr>
        <w:tabs>
          <w:tab w:val="left" w:pos="851"/>
          <w:tab w:val="left" w:pos="1276"/>
        </w:tabs>
      </w:pPr>
      <w:r w:rsidRPr="007B7D76">
        <w:t xml:space="preserve">Wykonawca jest zobowiązany do stałej i systematycznej kontroli prowadzonych robót: </w:t>
      </w:r>
    </w:p>
    <w:p w14:paraId="7DFC137B" w14:textId="77777777" w:rsidR="00205183" w:rsidRDefault="00205183" w:rsidP="00205183">
      <w:pPr>
        <w:pStyle w:val="Mylniki"/>
      </w:pPr>
      <w:r w:rsidRPr="007B7D76">
        <w:t xml:space="preserve">usytuowania i posadowienia urządzeń wentylacyjnych </w:t>
      </w:r>
    </w:p>
    <w:p w14:paraId="42A468F3" w14:textId="77777777" w:rsidR="00205183" w:rsidRDefault="00205183" w:rsidP="00205183">
      <w:pPr>
        <w:pStyle w:val="Mylniki"/>
      </w:pPr>
      <w:r w:rsidRPr="007B7D76">
        <w:lastRenderedPageBreak/>
        <w:t>prowadzenia instalacji przewodowej na odpowiednich wysokościach i odległościach poziomych</w:t>
      </w:r>
    </w:p>
    <w:p w14:paraId="645C1963" w14:textId="7492E692" w:rsidR="00205183" w:rsidRDefault="00205183" w:rsidP="00205183">
      <w:pPr>
        <w:pStyle w:val="Mylniki"/>
      </w:pPr>
      <w:r w:rsidRPr="007B7D76">
        <w:t xml:space="preserve">usytuowania nawiewników i </w:t>
      </w:r>
      <w:proofErr w:type="spellStart"/>
      <w:r w:rsidRPr="007B7D76">
        <w:t>wywiewników</w:t>
      </w:r>
      <w:proofErr w:type="spellEnd"/>
      <w:r w:rsidRPr="007B7D76">
        <w:t xml:space="preserve"> w pomieszczeniach</w:t>
      </w:r>
    </w:p>
    <w:p w14:paraId="5E9AB785" w14:textId="77777777" w:rsidR="00205183" w:rsidRDefault="00205183" w:rsidP="00205183">
      <w:pPr>
        <w:pStyle w:val="Mylniki"/>
      </w:pPr>
      <w:r w:rsidRPr="007B7D76">
        <w:t xml:space="preserve">bieżąca koordynacja z pozostałymi instalacjami (korytka kablowe, lampy oświetlenia, instalacja sanitarna, nagłośnienia) </w:t>
      </w:r>
    </w:p>
    <w:p w14:paraId="10791011" w14:textId="77777777" w:rsidR="00205183" w:rsidRDefault="00205183" w:rsidP="00205183">
      <w:pPr>
        <w:pStyle w:val="Mylniki"/>
      </w:pPr>
      <w:r w:rsidRPr="007B7D76">
        <w:t xml:space="preserve">odpowiednie mocowanie i podwieszanie przewodów wentylacyjnych (w sposób trwały i pewny). </w:t>
      </w:r>
    </w:p>
    <w:p w14:paraId="1E50D7D7" w14:textId="77777777" w:rsidR="00205183" w:rsidRDefault="00205183" w:rsidP="00205183">
      <w:pPr>
        <w:pStyle w:val="Mylniki"/>
      </w:pPr>
      <w:r w:rsidRPr="007B7D76">
        <w:t xml:space="preserve">powierzchnie poszczególnych elementów muszą być gładkie, bez załamań i wgnieceń. </w:t>
      </w:r>
    </w:p>
    <w:p w14:paraId="5699B999" w14:textId="77777777" w:rsidR="00205183" w:rsidRDefault="00205183" w:rsidP="00205183">
      <w:pPr>
        <w:pStyle w:val="Mylniki"/>
      </w:pPr>
      <w:r w:rsidRPr="007B7D76">
        <w:t>materiał powinien być jednorodny, bez wżerów i wad walcowniczych.</w:t>
      </w:r>
    </w:p>
    <w:p w14:paraId="541DAFCF" w14:textId="77777777" w:rsidR="00205183" w:rsidRDefault="00205183" w:rsidP="00205183">
      <w:pPr>
        <w:pStyle w:val="Mylniki"/>
      </w:pPr>
      <w:r w:rsidRPr="007B7D76">
        <w:t xml:space="preserve">połączenia rozłączne poszczególnych elementów instalacji i urządzenia powinny być szczelne, a powierzchnie stykowe do siebie dopasowane. </w:t>
      </w:r>
    </w:p>
    <w:p w14:paraId="67E0DC3B" w14:textId="77777777" w:rsidR="00205183" w:rsidRDefault="00205183" w:rsidP="00205183">
      <w:pPr>
        <w:pStyle w:val="Mylniki"/>
      </w:pPr>
      <w:r w:rsidRPr="007B7D76">
        <w:t xml:space="preserve">powierzchnie stykowe kołnierzy powinny leżeć w płaszczyźnie prostopadłej do osi otworu. </w:t>
      </w:r>
    </w:p>
    <w:p w14:paraId="14AD9E73" w14:textId="77777777" w:rsidR="00205183" w:rsidRDefault="00205183" w:rsidP="00205183">
      <w:pPr>
        <w:pStyle w:val="Mylniki"/>
      </w:pPr>
      <w:r>
        <w:t>u</w:t>
      </w:r>
      <w:r w:rsidRPr="007B7D76">
        <w:t xml:space="preserve">rządzenia wentylacyjne (centrale wentylacyjne, wentylatory kanałowe itp.) powinny posiadać charakterystyki techniczne zgodne z określonymi w dokumentacji technicznej. Dopuszczalne tolerancje w zakresie wydajności i </w:t>
      </w:r>
      <w:proofErr w:type="spellStart"/>
      <w:r w:rsidRPr="007B7D76">
        <w:t>sprężów</w:t>
      </w:r>
      <w:proofErr w:type="spellEnd"/>
      <w:r w:rsidRPr="007B7D76">
        <w:t xml:space="preserve"> nie mogą przekraczać ±10%. </w:t>
      </w:r>
    </w:p>
    <w:p w14:paraId="64EF7BB1" w14:textId="77777777" w:rsidR="00205183" w:rsidRDefault="00205183" w:rsidP="00205183">
      <w:pPr>
        <w:pStyle w:val="Mylniki"/>
      </w:pPr>
      <w:r w:rsidRPr="007B7D76">
        <w:t xml:space="preserve">Urządzenia na budowę dostarczyć łącznie ze świadectwami jakości, kartami gwarancyjnymi i protokołami odbioru technicznego. </w:t>
      </w:r>
    </w:p>
    <w:p w14:paraId="0A10E35D" w14:textId="77777777" w:rsidR="00205183" w:rsidRDefault="00205183" w:rsidP="00205183">
      <w:pPr>
        <w:pStyle w:val="Mylniki"/>
      </w:pPr>
      <w:r w:rsidRPr="007B7D76">
        <w:t xml:space="preserve">Dostarczone na miejsce budowy materiały i urządzenia sprawdzić pod względem kompletności i zgodności z danymi producenta. </w:t>
      </w:r>
    </w:p>
    <w:p w14:paraId="38B841E7" w14:textId="2B3ACE81" w:rsidR="00205183" w:rsidRPr="007B7D76" w:rsidRDefault="00205183" w:rsidP="00205183">
      <w:pPr>
        <w:pStyle w:val="Mylniki"/>
      </w:pPr>
      <w:r w:rsidRPr="007B7D76">
        <w:t xml:space="preserve">W razie stwierdzenia wad lub wystąpienia wątpliwości co do jakości materiałów, należy przed ich zabudowaniem poddać je badaniom określonym przez Inspektora Nadzoru. </w:t>
      </w:r>
    </w:p>
    <w:p w14:paraId="0FC5173C" w14:textId="77777777" w:rsidR="00205183" w:rsidRPr="007B7D76" w:rsidRDefault="00205183" w:rsidP="00205183">
      <w:pPr>
        <w:tabs>
          <w:tab w:val="left" w:pos="851"/>
          <w:tab w:val="left" w:pos="1276"/>
        </w:tabs>
        <w:rPr>
          <w:u w:val="single"/>
        </w:rPr>
      </w:pPr>
      <w:r w:rsidRPr="007B7D76">
        <w:rPr>
          <w:u w:val="single"/>
        </w:rPr>
        <w:t xml:space="preserve">Dokumentacja powykonawcza </w:t>
      </w:r>
    </w:p>
    <w:p w14:paraId="171903E2" w14:textId="77777777" w:rsidR="00205183" w:rsidRPr="007B7D76" w:rsidRDefault="00205183" w:rsidP="00205183">
      <w:pPr>
        <w:tabs>
          <w:tab w:val="left" w:pos="851"/>
          <w:tab w:val="left" w:pos="1276"/>
        </w:tabs>
        <w:ind w:firstLine="0"/>
      </w:pPr>
      <w:r w:rsidRPr="007B7D76">
        <w:t xml:space="preserve">Po zakończeniu wszystkich prac wykonać dokumentację powykonawczą. Dokumentacja powykonawcza ma się składać z: </w:t>
      </w:r>
    </w:p>
    <w:p w14:paraId="35B6B996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opisu technicznego </w:t>
      </w:r>
    </w:p>
    <w:p w14:paraId="3DFA8A15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rysunków powykonawczych, na których naniesione mają być dokonane w trakcie montażu </w:t>
      </w:r>
    </w:p>
    <w:p w14:paraId="4F901242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zmiany i uzupełnienia instalacji oraz dokładne lokalizacje obudowanych i zasłoniętych urządzeń oraz istotnych elementów instalacji, np. wszystkie przepustnice regulacyjne, otwory rewizyjne, </w:t>
      </w:r>
    </w:p>
    <w:p w14:paraId="65194484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protokołów z pomiarów i regulacji instalacji potwierdzonych przez kierownika robót instalacyjnych oraz inspektora nadzoru z ramienia inwestora </w:t>
      </w:r>
    </w:p>
    <w:p w14:paraId="1566744A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instrukcji obsługi w języku polskim wszystkich urządzeń wraz z dokumentami techniczno-ruchowymi, </w:t>
      </w:r>
    </w:p>
    <w:p w14:paraId="168809C9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protokołów uruchomienia urządzeń zgodnie z wymogami warunków gwarancyjnych, - dokumentów gwarancyjnych, - atestów i </w:t>
      </w:r>
      <w:proofErr w:type="spellStart"/>
      <w:r w:rsidRPr="007B7D76">
        <w:t>dopuszczeń</w:t>
      </w:r>
      <w:proofErr w:type="spellEnd"/>
      <w:r w:rsidRPr="007B7D76">
        <w:t xml:space="preserve"> na zastosowane materiały, </w:t>
      </w:r>
    </w:p>
    <w:p w14:paraId="7BEC21C2" w14:textId="77777777" w:rsidR="00205183" w:rsidRPr="007B7D76" w:rsidRDefault="00205183" w:rsidP="00205183">
      <w:pPr>
        <w:tabs>
          <w:tab w:val="left" w:pos="851"/>
          <w:tab w:val="left" w:pos="1276"/>
        </w:tabs>
        <w:rPr>
          <w:u w:val="single"/>
        </w:rPr>
      </w:pPr>
      <w:r w:rsidRPr="007B7D76">
        <w:rPr>
          <w:u w:val="single"/>
        </w:rPr>
        <w:t xml:space="preserve">Rozruch i regulacja </w:t>
      </w:r>
    </w:p>
    <w:p w14:paraId="2CD80318" w14:textId="77777777" w:rsidR="00205183" w:rsidRPr="007B7D76" w:rsidRDefault="00205183" w:rsidP="00205183">
      <w:pPr>
        <w:tabs>
          <w:tab w:val="left" w:pos="851"/>
          <w:tab w:val="left" w:pos="1276"/>
        </w:tabs>
      </w:pPr>
      <w:r w:rsidRPr="007B7D76">
        <w:t xml:space="preserve">Rozruch instalacji musi być przeprowadzony przez odpowiednio wykwalifikowaną grupę rozruchową, wyposażoną w zestaw podstawowych przyrządów pomiarowych. Przed rozruchem instalacji należy dokładnie oczyścić wnętrze urządzeń i instalację kanałów. Sprawdzić czy: </w:t>
      </w:r>
    </w:p>
    <w:p w14:paraId="75FB6DAE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w trakcie prac montażowych nie zostały uszkodzone elementy urządzeń i instalacji, automatyki lub wyposażenia automatyki, </w:t>
      </w:r>
    </w:p>
    <w:p w14:paraId="49ABB4BB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wszystkie urządzenia wentylacyjne są zainstalowane i podłączone do sieci wentylacyjnej, </w:t>
      </w:r>
    </w:p>
    <w:p w14:paraId="5B4141F9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instalacja freonowa jest całkowicie zainstalowana i przygotowana do pracy, </w:t>
      </w:r>
    </w:p>
    <w:p w14:paraId="718CD7B4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odbiorniki energii elektrycznej są okablowane i gotowe do pracy, </w:t>
      </w:r>
    </w:p>
    <w:p w14:paraId="433C03F6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zamontowane są syfony i instalacja odpływu skroplin, </w:t>
      </w:r>
    </w:p>
    <w:p w14:paraId="7070B9AC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wszystkie elementy automatyki są zainstalowane i okablowane. </w:t>
      </w:r>
    </w:p>
    <w:p w14:paraId="2F8FFC5D" w14:textId="77777777" w:rsidR="00205183" w:rsidRPr="007B7D76" w:rsidRDefault="00205183" w:rsidP="00205183">
      <w:r w:rsidRPr="007B7D76">
        <w:t xml:space="preserve">Pomiar ilości powietrza jest podstawowym pomiarem w przypadku: </w:t>
      </w:r>
    </w:p>
    <w:p w14:paraId="41D13F72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>uruchomienia urządzeń</w:t>
      </w:r>
    </w:p>
    <w:p w14:paraId="137BD315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>gdy układ funkcjonuje niezgodnie z założeniami projektowymi,</w:t>
      </w:r>
    </w:p>
    <w:p w14:paraId="105D77DE" w14:textId="77777777" w:rsidR="00205183" w:rsidRPr="007B7D76" w:rsidRDefault="00205183">
      <w:pPr>
        <w:pStyle w:val="Mylniki"/>
        <w:numPr>
          <w:ilvl w:val="0"/>
          <w:numId w:val="6"/>
        </w:numPr>
        <w:autoSpaceDE/>
        <w:autoSpaceDN/>
        <w:adjustRightInd/>
        <w:jc w:val="both"/>
      </w:pPr>
      <w:r w:rsidRPr="007B7D76">
        <w:t xml:space="preserve">okresowej kontroli pracy centrali, </w:t>
      </w:r>
    </w:p>
    <w:p w14:paraId="6FB59119" w14:textId="68E388E2" w:rsidR="00205183" w:rsidRPr="007B7D76" w:rsidRDefault="00205183" w:rsidP="00205183">
      <w:pPr>
        <w:tabs>
          <w:tab w:val="left" w:pos="851"/>
          <w:tab w:val="left" w:pos="1276"/>
        </w:tabs>
      </w:pPr>
      <w:r w:rsidRPr="007B7D76">
        <w:t xml:space="preserve">Wszystkie urządzenia i instalacje podlegają badaniom wg: PN-78/B-10440 – „Wentylacja mechaniczna. Urządzenia wentylacyjne. Wymagania i badania przy odbiorze.”. Wymagania techniczne COBRTI INSTAL. Zeszyt 5. „Warunki techniczne wykonania i odbioru instalacji wentylacyjnych”, Warszawa, wrzesień 2002r. </w:t>
      </w:r>
    </w:p>
    <w:p w14:paraId="238C5DE6" w14:textId="77777777" w:rsidR="00205183" w:rsidRPr="007B7D76" w:rsidRDefault="00205183" w:rsidP="00205183">
      <w:r w:rsidRPr="007B7D76">
        <w:t xml:space="preserve">Po zakończeniu wszystkich prac montażowych dokonać przeglądu, regulacji i pomiarów wszystkich urządzeń i instalacji. </w:t>
      </w:r>
    </w:p>
    <w:p w14:paraId="0FF0DAC1" w14:textId="3F3884BB" w:rsidR="00205183" w:rsidRDefault="00205183" w:rsidP="0076634B">
      <w:pPr>
        <w:rPr>
          <w:rFonts w:eastAsia="Calibri"/>
        </w:rPr>
      </w:pPr>
      <w:r w:rsidRPr="007B7D76">
        <w:rPr>
          <w:b/>
        </w:rPr>
        <w:t>Z przeprowadzonych prac wykonać protokół</w:t>
      </w:r>
      <w:r>
        <w:rPr>
          <w:b/>
        </w:rPr>
        <w:t xml:space="preserve"> </w:t>
      </w:r>
      <w:r w:rsidRPr="007B7D76">
        <w:rPr>
          <w:b/>
        </w:rPr>
        <w:t xml:space="preserve">zgodnie z PN78/B-10440. </w:t>
      </w:r>
      <w:r>
        <w:rPr>
          <w:b/>
        </w:rPr>
        <w:t>D</w:t>
      </w:r>
      <w:r w:rsidR="00094D29" w:rsidRPr="00966891">
        <w:rPr>
          <w:rFonts w:eastAsia="Calibri"/>
        </w:rPr>
        <w:t>o protokołu odbioru należy dołączyć</w:t>
      </w:r>
      <w:r>
        <w:t xml:space="preserve"> </w:t>
      </w:r>
      <w:r w:rsidR="00094D29" w:rsidRPr="00966891">
        <w:rPr>
          <w:rFonts w:eastAsia="Calibri"/>
        </w:rPr>
        <w:t>następujące dokumenty: dokumentację powykonawczą</w:t>
      </w:r>
      <w:r w:rsidR="00094D29">
        <w:rPr>
          <w:rFonts w:eastAsia="Calibri"/>
        </w:rPr>
        <w:t xml:space="preserve"> </w:t>
      </w:r>
      <w:r w:rsidR="00094D29" w:rsidRPr="00966891">
        <w:rPr>
          <w:rFonts w:eastAsia="Calibri"/>
        </w:rPr>
        <w:t>(schematy instalacji, instrukcję obsługi, instrukcje serwisowe, DTR, karty katalogowe, urządzeń, klimatyzacyjnych) kartę instalacji zgodnie z obowiązującym rozporządzeniem Ministra Ochrony Środowiska, protokół z przeprowadzonej próby szczelności i uruchomienia instalacji</w:t>
      </w:r>
      <w:r w:rsidR="00094D29">
        <w:rPr>
          <w:rFonts w:eastAsia="Calibri"/>
        </w:rPr>
        <w:t>.</w:t>
      </w:r>
    </w:p>
    <w:p w14:paraId="2EA1CB7A" w14:textId="38F7A7E5" w:rsidR="00094D29" w:rsidRDefault="00094D29" w:rsidP="00205183">
      <w:pPr>
        <w:rPr>
          <w:rFonts w:eastAsia="Calibri"/>
        </w:rPr>
      </w:pPr>
      <w:r w:rsidRPr="00094D29">
        <w:rPr>
          <w:rFonts w:eastAsia="Calibri"/>
        </w:rPr>
        <w:t>Po wykonaniu instalacji schładzania do protokołu odbioru należy dołączyć następujące dokumenty: schematy instalacji, instrukcję obsługi, instrukcje serwisowe, DTR, karty katalogowe, urządzeń, klimatyzacyjnych, kartę instalacji zgodnie z obowiązującym rozporządzeniem Ministra Ochrony Środowiska, protokół z przeprowadzonej próby szczelności i uruchomienia instalacji.</w:t>
      </w:r>
    </w:p>
    <w:p w14:paraId="74B62CF7" w14:textId="7ECA308E" w:rsidR="005F1002" w:rsidRDefault="005F1002" w:rsidP="00663C03">
      <w:pPr>
        <w:pStyle w:val="Nagwek1"/>
      </w:pPr>
      <w:bookmarkStart w:id="17" w:name="_Toc124155809"/>
      <w:r>
        <w:lastRenderedPageBreak/>
        <w:t>Instalacja klimatyzacji</w:t>
      </w:r>
      <w:bookmarkEnd w:id="17"/>
    </w:p>
    <w:p w14:paraId="00246CB6" w14:textId="1F7940C5" w:rsidR="000C4EDC" w:rsidRDefault="00147A6F" w:rsidP="00147A6F">
      <w:pPr>
        <w:pStyle w:val="Nagwek2"/>
      </w:pPr>
      <w:bookmarkStart w:id="18" w:name="_Toc124155810"/>
      <w:r>
        <w:t>Opis ogólny</w:t>
      </w:r>
      <w:bookmarkEnd w:id="18"/>
    </w:p>
    <w:p w14:paraId="125BFB87" w14:textId="58EB5578" w:rsidR="00147A6F" w:rsidRPr="00C93930" w:rsidRDefault="00147A6F" w:rsidP="00147A6F">
      <w:r w:rsidRPr="0088411A">
        <w:t xml:space="preserve">W celu zapewnienia odpowiednich parametrów komfortu w </w:t>
      </w:r>
      <w:r>
        <w:t xml:space="preserve">pomieszczeniach objętych opracowaniem zaprojektowano </w:t>
      </w:r>
      <w:r w:rsidRPr="0088411A">
        <w:t xml:space="preserve">instalację klimatyzacyjną opartą o </w:t>
      </w:r>
      <w:r>
        <w:t xml:space="preserve">systemy VRF oraz Split pracujące na zasadzie rewersyjnej pompy </w:t>
      </w:r>
      <w:r w:rsidRPr="006F7A3B">
        <w:rPr>
          <w:szCs w:val="24"/>
        </w:rPr>
        <w:t>ciepła. Urządzenia realizują pracę poprzez płynn</w:t>
      </w:r>
      <w:r>
        <w:rPr>
          <w:szCs w:val="24"/>
        </w:rPr>
        <w:t>ą</w:t>
      </w:r>
      <w:r w:rsidRPr="006F7A3B">
        <w:rPr>
          <w:szCs w:val="24"/>
        </w:rPr>
        <w:t xml:space="preserve"> regulację przepływu czynnika chłodniczego oraz automatyczną zmienną temperaturę odparowania czynnika w trybie chłodzenia oraz skraplania w trybie grzania.</w:t>
      </w:r>
    </w:p>
    <w:p w14:paraId="6DCD247C" w14:textId="77777777" w:rsidR="00147A6F" w:rsidRDefault="00147A6F" w:rsidP="00147A6F">
      <w:pPr>
        <w:rPr>
          <w:szCs w:val="24"/>
        </w:rPr>
      </w:pPr>
      <w:r>
        <w:rPr>
          <w:szCs w:val="24"/>
        </w:rPr>
        <w:t xml:space="preserve">Jednostki zewnętrzne systemu VRF zostaną połączone z jednostkami wewnętrznymi za </w:t>
      </w:r>
      <w:r w:rsidRPr="008D0FA4">
        <w:rPr>
          <w:szCs w:val="24"/>
        </w:rPr>
        <w:t>pomocą instalacji chłodniczej.  Agregaty skraplające zlokalizowane będą zgodnie z rzutami.</w:t>
      </w:r>
      <w:r w:rsidRPr="008D0FA4">
        <w:rPr>
          <w:b/>
          <w:color w:val="222222"/>
          <w:sz w:val="22"/>
        </w:rPr>
        <w:t xml:space="preserve"> </w:t>
      </w:r>
      <w:r w:rsidRPr="008D0FA4">
        <w:rPr>
          <w:bCs/>
          <w:color w:val="222222"/>
          <w:szCs w:val="24"/>
        </w:rPr>
        <w:t>Agregat należy posadowić na stalowych konstrukcjach wsporczych  o wysokości minimum 30 cm, umieszczonych na stałym podłożu.</w:t>
      </w:r>
      <w:r w:rsidRPr="008D0FA4">
        <w:rPr>
          <w:bCs/>
          <w:szCs w:val="24"/>
        </w:rPr>
        <w:t xml:space="preserve"> Jako</w:t>
      </w:r>
      <w:r w:rsidRPr="008D0FA4">
        <w:rPr>
          <w:szCs w:val="24"/>
        </w:rPr>
        <w:t xml:space="preserve"> jednostki wewnętrzne projektuje się urządzenia kasetonowe</w:t>
      </w:r>
      <w:r>
        <w:rPr>
          <w:szCs w:val="24"/>
        </w:rPr>
        <w:t xml:space="preserve"> i ścienne</w:t>
      </w:r>
      <w:r w:rsidRPr="008D0FA4">
        <w:rPr>
          <w:szCs w:val="24"/>
        </w:rPr>
        <w:t>.</w:t>
      </w:r>
    </w:p>
    <w:p w14:paraId="7D99B9FF" w14:textId="0553A4D8" w:rsidR="00147A6F" w:rsidRDefault="00147A6F" w:rsidP="00147A6F">
      <w:pPr>
        <w:rPr>
          <w:szCs w:val="24"/>
        </w:rPr>
      </w:pPr>
      <w:r w:rsidRPr="008D0FA4">
        <w:rPr>
          <w:szCs w:val="24"/>
        </w:rPr>
        <w:t>Sterowanie klimatyzacją będzie odbywało się za pomocą sterowników przewodowych po jednym na każdą jednostkę.</w:t>
      </w:r>
      <w:r>
        <w:rPr>
          <w:szCs w:val="24"/>
        </w:rPr>
        <w:t xml:space="preserve"> Dokładna lokalizacja oraz opis urządzeń ujęty jest w dalszej części opracowania. </w:t>
      </w:r>
    </w:p>
    <w:p w14:paraId="3A0CFDAD" w14:textId="74E7AC76" w:rsidR="00147A6F" w:rsidRDefault="00147A6F" w:rsidP="00147A6F">
      <w:pPr>
        <w:contextualSpacing/>
        <w:rPr>
          <w:b/>
          <w:szCs w:val="24"/>
          <w:u w:val="single"/>
        </w:rPr>
      </w:pPr>
      <w:r w:rsidRPr="005D2923">
        <w:rPr>
          <w:b/>
          <w:szCs w:val="24"/>
          <w:u w:val="single"/>
        </w:rPr>
        <w:t>Parametry Techniczne Urządzeń Wewnętrznych Systemu Klimatyzac</w:t>
      </w:r>
      <w:r>
        <w:rPr>
          <w:b/>
          <w:szCs w:val="24"/>
          <w:u w:val="single"/>
        </w:rPr>
        <w:t>ji</w:t>
      </w:r>
      <w:r w:rsidRPr="005D2923">
        <w:rPr>
          <w:b/>
          <w:szCs w:val="24"/>
          <w:u w:val="single"/>
        </w:rPr>
        <w:t xml:space="preserve"> </w:t>
      </w:r>
      <w:r>
        <w:rPr>
          <w:b/>
          <w:szCs w:val="24"/>
          <w:u w:val="single"/>
        </w:rPr>
        <w:t>Split</w:t>
      </w:r>
    </w:p>
    <w:p w14:paraId="1F6CAFEA" w14:textId="573ACD5C" w:rsidR="00147A6F" w:rsidRPr="0048611E" w:rsidRDefault="00147A6F" w:rsidP="00147A6F">
      <w:pPr>
        <w:rPr>
          <w:u w:val="single"/>
        </w:rPr>
      </w:pPr>
      <w:r w:rsidRPr="0048611E">
        <w:rPr>
          <w:u w:val="single"/>
        </w:rPr>
        <w:t>Jednostka wewnętrzna naścienna o wydajności chłodniczej 2,6 kW:</w:t>
      </w:r>
    </w:p>
    <w:p w14:paraId="27A56439" w14:textId="77777777" w:rsidR="00147A6F" w:rsidRPr="00FF11EB" w:rsidRDefault="00147A6F" w:rsidP="00147A6F">
      <w:pPr>
        <w:numPr>
          <w:ilvl w:val="0"/>
          <w:numId w:val="15"/>
        </w:numPr>
        <w:tabs>
          <w:tab w:val="left" w:pos="709"/>
        </w:tabs>
        <w:autoSpaceDN w:val="0"/>
        <w:ind w:left="644"/>
        <w:contextualSpacing/>
        <w:textAlignment w:val="baseline"/>
        <w:rPr>
          <w:szCs w:val="24"/>
        </w:rPr>
      </w:pPr>
      <w:r w:rsidRPr="00FF11EB">
        <w:rPr>
          <w:szCs w:val="24"/>
        </w:rPr>
        <w:t>model jednostki wewnętrznej: naścienna</w:t>
      </w:r>
    </w:p>
    <w:p w14:paraId="0F02ABBD" w14:textId="77777777" w:rsidR="00147A6F" w:rsidRPr="00FF11EB" w:rsidRDefault="00147A6F" w:rsidP="00147A6F">
      <w:pPr>
        <w:numPr>
          <w:ilvl w:val="0"/>
          <w:numId w:val="15"/>
        </w:numPr>
        <w:tabs>
          <w:tab w:val="left" w:pos="709"/>
        </w:tabs>
        <w:autoSpaceDN w:val="0"/>
        <w:ind w:left="644"/>
        <w:contextualSpacing/>
        <w:textAlignment w:val="baseline"/>
        <w:rPr>
          <w:szCs w:val="24"/>
        </w:rPr>
      </w:pPr>
      <w:r w:rsidRPr="00FF11EB">
        <w:rPr>
          <w:szCs w:val="24"/>
        </w:rPr>
        <w:t>moc chłodnicza jednostki wewnętrznej wynosi minimum 2,6 kW,</w:t>
      </w:r>
    </w:p>
    <w:p w14:paraId="74831AA5" w14:textId="77777777" w:rsidR="00147A6F" w:rsidRPr="00FF11EB" w:rsidRDefault="00147A6F" w:rsidP="00147A6F">
      <w:pPr>
        <w:numPr>
          <w:ilvl w:val="0"/>
          <w:numId w:val="15"/>
        </w:numPr>
        <w:tabs>
          <w:tab w:val="left" w:pos="709"/>
        </w:tabs>
        <w:autoSpaceDN w:val="0"/>
        <w:ind w:left="644"/>
        <w:contextualSpacing/>
        <w:textAlignment w:val="baseline"/>
        <w:rPr>
          <w:szCs w:val="24"/>
        </w:rPr>
      </w:pPr>
      <w:r w:rsidRPr="00FF11EB">
        <w:rPr>
          <w:szCs w:val="24"/>
        </w:rPr>
        <w:t>moc grzewcza jednostki wewnętrznej wynosi minimum 3,2 kW,</w:t>
      </w:r>
    </w:p>
    <w:p w14:paraId="64A2137E" w14:textId="77777777" w:rsidR="00147A6F" w:rsidRPr="00FF11EB" w:rsidRDefault="00147A6F" w:rsidP="00147A6F">
      <w:pPr>
        <w:numPr>
          <w:ilvl w:val="0"/>
          <w:numId w:val="15"/>
        </w:numPr>
        <w:tabs>
          <w:tab w:val="left" w:pos="709"/>
        </w:tabs>
        <w:autoSpaceDN w:val="0"/>
        <w:ind w:left="644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(dla chłodzenia) nie więcej niż  0,63 kW</w:t>
      </w:r>
    </w:p>
    <w:p w14:paraId="38D2A3D0" w14:textId="77777777" w:rsidR="00147A6F" w:rsidRPr="00FF11EB" w:rsidRDefault="00147A6F" w:rsidP="00147A6F">
      <w:pPr>
        <w:numPr>
          <w:ilvl w:val="0"/>
          <w:numId w:val="15"/>
        </w:numPr>
        <w:tabs>
          <w:tab w:val="left" w:pos="709"/>
        </w:tabs>
        <w:autoSpaceDN w:val="0"/>
        <w:ind w:left="644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(dla grzania) nie więcej niż  0,65 kW</w:t>
      </w:r>
    </w:p>
    <w:p w14:paraId="03E330A4" w14:textId="77777777" w:rsidR="00147A6F" w:rsidRPr="00FF11EB" w:rsidRDefault="00147A6F" w:rsidP="00147A6F">
      <w:pPr>
        <w:numPr>
          <w:ilvl w:val="0"/>
          <w:numId w:val="15"/>
        </w:numPr>
        <w:tabs>
          <w:tab w:val="left" w:pos="709"/>
        </w:tabs>
        <w:autoSpaceDN w:val="0"/>
        <w:ind w:left="644"/>
        <w:contextualSpacing/>
        <w:textAlignment w:val="baseline"/>
        <w:rPr>
          <w:szCs w:val="24"/>
        </w:rPr>
      </w:pPr>
      <w:r w:rsidRPr="00FF11EB">
        <w:rPr>
          <w:szCs w:val="24"/>
        </w:rPr>
        <w:t>wymiar jednostki wewnętrznej nie większy niż 835x208x295 [mm]</w:t>
      </w:r>
    </w:p>
    <w:p w14:paraId="3DCDC165" w14:textId="77777777" w:rsidR="00147A6F" w:rsidRPr="00FF11EB" w:rsidRDefault="00147A6F" w:rsidP="00147A6F">
      <w:pPr>
        <w:numPr>
          <w:ilvl w:val="0"/>
          <w:numId w:val="15"/>
        </w:numPr>
        <w:tabs>
          <w:tab w:val="left" w:pos="709"/>
        </w:tabs>
        <w:autoSpaceDN w:val="0"/>
        <w:ind w:left="644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trzystopniowa regulacja wypływu powietrza </w:t>
      </w:r>
    </w:p>
    <w:p w14:paraId="198113EA" w14:textId="77777777" w:rsidR="00147A6F" w:rsidRPr="00FF11EB" w:rsidRDefault="00147A6F" w:rsidP="00147A6F">
      <w:pPr>
        <w:numPr>
          <w:ilvl w:val="0"/>
          <w:numId w:val="15"/>
        </w:numPr>
        <w:tabs>
          <w:tab w:val="left" w:pos="709"/>
        </w:tabs>
        <w:autoSpaceDN w:val="0"/>
        <w:ind w:left="644"/>
        <w:contextualSpacing/>
        <w:textAlignment w:val="baseline"/>
        <w:rPr>
          <w:szCs w:val="24"/>
        </w:rPr>
      </w:pPr>
      <w:r w:rsidRPr="00FF11EB">
        <w:rPr>
          <w:szCs w:val="24"/>
        </w:rPr>
        <w:t>zasilenie 220-240V/1/50 Hz</w:t>
      </w:r>
    </w:p>
    <w:p w14:paraId="07E5B1C8" w14:textId="77777777" w:rsidR="00147A6F" w:rsidRPr="00FF11EB" w:rsidRDefault="00147A6F" w:rsidP="00147A6F">
      <w:pPr>
        <w:numPr>
          <w:ilvl w:val="0"/>
          <w:numId w:val="15"/>
        </w:numPr>
        <w:tabs>
          <w:tab w:val="left" w:pos="709"/>
        </w:tabs>
        <w:autoSpaceDN w:val="0"/>
        <w:ind w:left="644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poziom ciśnienia akustycznego nie wyższy niż 19-37 </w:t>
      </w:r>
      <w:proofErr w:type="spellStart"/>
      <w:r w:rsidRPr="00FF11EB">
        <w:rPr>
          <w:szCs w:val="24"/>
        </w:rPr>
        <w:t>dB</w:t>
      </w:r>
      <w:proofErr w:type="spellEnd"/>
      <w:r w:rsidRPr="00FF11EB">
        <w:rPr>
          <w:szCs w:val="24"/>
        </w:rPr>
        <w:t xml:space="preserve">(A) </w:t>
      </w:r>
    </w:p>
    <w:p w14:paraId="11E1FADC" w14:textId="77777777" w:rsidR="00147A6F" w:rsidRPr="00FF11EB" w:rsidRDefault="00147A6F" w:rsidP="00147A6F">
      <w:pPr>
        <w:numPr>
          <w:ilvl w:val="0"/>
          <w:numId w:val="15"/>
        </w:numPr>
        <w:tabs>
          <w:tab w:val="left" w:pos="709"/>
        </w:tabs>
        <w:autoSpaceDN w:val="0"/>
        <w:ind w:left="644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waga jednostki wewnętrznej nie więcej  niż  8,7 kg    </w:t>
      </w:r>
    </w:p>
    <w:p w14:paraId="25617C0D" w14:textId="77777777" w:rsidR="00147A6F" w:rsidRDefault="00147A6F" w:rsidP="00147A6F">
      <w:pPr>
        <w:numPr>
          <w:ilvl w:val="0"/>
          <w:numId w:val="15"/>
        </w:numPr>
        <w:tabs>
          <w:tab w:val="left" w:pos="709"/>
        </w:tabs>
        <w:autoSpaceDN w:val="0"/>
        <w:ind w:left="644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funkcja </w:t>
      </w:r>
      <w:proofErr w:type="spellStart"/>
      <w:r w:rsidRPr="00FF11EB">
        <w:rPr>
          <w:szCs w:val="24"/>
        </w:rPr>
        <w:t>Standby</w:t>
      </w:r>
      <w:proofErr w:type="spellEnd"/>
      <w:r w:rsidRPr="00FF11EB">
        <w:rPr>
          <w:szCs w:val="24"/>
        </w:rPr>
        <w:t xml:space="preserve"> 1W</w:t>
      </w:r>
    </w:p>
    <w:p w14:paraId="27E0C60E" w14:textId="77777777" w:rsidR="00147A6F" w:rsidRDefault="00147A6F" w:rsidP="00147A6F">
      <w:pPr>
        <w:numPr>
          <w:ilvl w:val="0"/>
          <w:numId w:val="15"/>
        </w:numPr>
        <w:tabs>
          <w:tab w:val="left" w:pos="709"/>
        </w:tabs>
        <w:autoSpaceDN w:val="0"/>
        <w:ind w:left="644"/>
        <w:contextualSpacing/>
        <w:textAlignment w:val="baseline"/>
        <w:rPr>
          <w:szCs w:val="24"/>
        </w:rPr>
      </w:pPr>
      <w:r w:rsidRPr="0048611E">
        <w:rPr>
          <w:szCs w:val="24"/>
        </w:rPr>
        <w:t xml:space="preserve">funkcja </w:t>
      </w:r>
      <w:proofErr w:type="spellStart"/>
      <w:r w:rsidRPr="0048611E">
        <w:rPr>
          <w:szCs w:val="24"/>
        </w:rPr>
        <w:t>Follow</w:t>
      </w:r>
      <w:proofErr w:type="spellEnd"/>
      <w:r w:rsidRPr="0048611E">
        <w:rPr>
          <w:szCs w:val="24"/>
        </w:rPr>
        <w:t xml:space="preserve"> Me</w:t>
      </w:r>
    </w:p>
    <w:p w14:paraId="22C0BAF2" w14:textId="77777777" w:rsidR="00147A6F" w:rsidRPr="0048611E" w:rsidRDefault="00147A6F" w:rsidP="00147A6F">
      <w:pPr>
        <w:tabs>
          <w:tab w:val="left" w:pos="709"/>
        </w:tabs>
        <w:autoSpaceDN w:val="0"/>
        <w:ind w:firstLine="0"/>
        <w:contextualSpacing/>
        <w:textAlignment w:val="baseline"/>
        <w:rPr>
          <w:szCs w:val="24"/>
        </w:rPr>
      </w:pPr>
    </w:p>
    <w:p w14:paraId="56D0947A" w14:textId="77777777" w:rsidR="00147A6F" w:rsidRDefault="00147A6F" w:rsidP="00147A6F">
      <w:pPr>
        <w:contextualSpacing/>
        <w:rPr>
          <w:b/>
          <w:szCs w:val="24"/>
          <w:u w:val="single"/>
        </w:rPr>
      </w:pPr>
      <w:r w:rsidRPr="005D2923">
        <w:rPr>
          <w:b/>
          <w:szCs w:val="24"/>
          <w:u w:val="single"/>
        </w:rPr>
        <w:t xml:space="preserve">Parametry Techniczne Urządzeń </w:t>
      </w:r>
      <w:proofErr w:type="spellStart"/>
      <w:r>
        <w:rPr>
          <w:b/>
          <w:szCs w:val="24"/>
          <w:u w:val="single"/>
        </w:rPr>
        <w:t>Wewnętrzych</w:t>
      </w:r>
      <w:proofErr w:type="spellEnd"/>
      <w:r w:rsidRPr="005D2923">
        <w:rPr>
          <w:b/>
          <w:szCs w:val="24"/>
          <w:u w:val="single"/>
        </w:rPr>
        <w:t xml:space="preserve"> Systemu Klimatyzacji </w:t>
      </w:r>
      <w:r>
        <w:rPr>
          <w:b/>
          <w:szCs w:val="24"/>
          <w:u w:val="single"/>
        </w:rPr>
        <w:t>VRF</w:t>
      </w:r>
    </w:p>
    <w:p w14:paraId="1ADCFFDD" w14:textId="77777777" w:rsidR="00147A6F" w:rsidRDefault="00147A6F" w:rsidP="00147A6F">
      <w:pPr>
        <w:tabs>
          <w:tab w:val="left" w:pos="709"/>
        </w:tabs>
        <w:autoSpaceDN w:val="0"/>
        <w:contextualSpacing/>
        <w:textAlignment w:val="baseline"/>
        <w:rPr>
          <w:szCs w:val="24"/>
        </w:rPr>
      </w:pPr>
    </w:p>
    <w:p w14:paraId="2B507836" w14:textId="05E52A6D" w:rsidR="00147A6F" w:rsidRPr="0048611E" w:rsidRDefault="00147A6F" w:rsidP="00147A6F">
      <w:pPr>
        <w:rPr>
          <w:u w:val="single"/>
        </w:rPr>
      </w:pPr>
      <w:r w:rsidRPr="0048611E">
        <w:rPr>
          <w:u w:val="single"/>
        </w:rPr>
        <w:t>Jednostka wewnętrzna naścienna o wydajności chłodniczej 2,2 kW:</w:t>
      </w:r>
    </w:p>
    <w:p w14:paraId="49206890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model jednostki wewnętrznej: naścienna</w:t>
      </w:r>
    </w:p>
    <w:p w14:paraId="7B5837F2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chłodnicza każdej jednostki wewnętrznej wynosi minimum 2,2 kW,</w:t>
      </w:r>
    </w:p>
    <w:p w14:paraId="026744BD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grzewcza każdej jednostki wewnętrznej wynosi minimum 2,4 kW,</w:t>
      </w:r>
    </w:p>
    <w:p w14:paraId="4EC4CA05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jednomi2stki wew. dla chłodzenia nie większy niż 0,028 kW</w:t>
      </w:r>
    </w:p>
    <w:p w14:paraId="6E8706F8" w14:textId="77777777" w:rsidR="00147A6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dla grzania nie większy niż 0,028 kW</w:t>
      </w:r>
    </w:p>
    <w:p w14:paraId="4D23512D" w14:textId="77777777" w:rsidR="00147A6F" w:rsidRPr="0050760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50760F">
        <w:rPr>
          <w:szCs w:val="24"/>
        </w:rPr>
        <w:t>zasilanie jednostki 1-fazowe 220-240V, 50 Hz</w:t>
      </w:r>
    </w:p>
    <w:p w14:paraId="5EEE1991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wymiar jednostki wewnętrznej nie większy  niż 835x280x203 mm</w:t>
      </w:r>
    </w:p>
    <w:p w14:paraId="6F57B0EE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siedmiostopniowa regulacja wypływu powietrza </w:t>
      </w:r>
    </w:p>
    <w:p w14:paraId="122B91D3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waga jednostki wewnętrznej nie więcej niż 8,4 kg</w:t>
      </w:r>
    </w:p>
    <w:p w14:paraId="2C860CC4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poziom ciśnienia akustycznego 29-31 </w:t>
      </w:r>
      <w:proofErr w:type="spellStart"/>
      <w:r w:rsidRPr="00FF11EB">
        <w:rPr>
          <w:szCs w:val="24"/>
        </w:rPr>
        <w:t>dB</w:t>
      </w:r>
      <w:proofErr w:type="spellEnd"/>
      <w:r w:rsidRPr="00FF11EB">
        <w:rPr>
          <w:szCs w:val="24"/>
        </w:rPr>
        <w:t xml:space="preserve">(A) </w:t>
      </w:r>
    </w:p>
    <w:p w14:paraId="2DA48F20" w14:textId="77777777" w:rsidR="00147A6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czynnik chłodniczy R410A</w:t>
      </w:r>
    </w:p>
    <w:p w14:paraId="10910427" w14:textId="77777777" w:rsidR="00147A6F" w:rsidRPr="00E26620" w:rsidRDefault="00147A6F" w:rsidP="00147A6F">
      <w:pPr>
        <w:tabs>
          <w:tab w:val="left" w:pos="709"/>
        </w:tabs>
        <w:autoSpaceDN w:val="0"/>
        <w:ind w:firstLine="0"/>
        <w:contextualSpacing/>
        <w:textAlignment w:val="baseline"/>
        <w:rPr>
          <w:szCs w:val="24"/>
          <w:u w:val="single"/>
        </w:rPr>
      </w:pPr>
    </w:p>
    <w:p w14:paraId="2658FCCC" w14:textId="43994F92" w:rsidR="00147A6F" w:rsidRPr="0048611E" w:rsidRDefault="00147A6F" w:rsidP="00147A6F">
      <w:pPr>
        <w:rPr>
          <w:u w:val="single"/>
        </w:rPr>
      </w:pPr>
      <w:r w:rsidRPr="0048611E">
        <w:rPr>
          <w:u w:val="single"/>
        </w:rPr>
        <w:t>Jednostka wewnętrzna naścienna o wydajności chłodniczej 2,8 kW:</w:t>
      </w:r>
    </w:p>
    <w:p w14:paraId="3EE6F387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model jednostki wewnętrznej: naścienna</w:t>
      </w:r>
    </w:p>
    <w:p w14:paraId="3D195E94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chłodnicza każdej jednostki wewnętrznej wynosi minimum 2,8 kW,</w:t>
      </w:r>
    </w:p>
    <w:p w14:paraId="114E3A1F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grzewcza każdej jednostki wewnętrznej wynosi minimum 3,2 kW,</w:t>
      </w:r>
    </w:p>
    <w:p w14:paraId="01186F63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dla chłodzenia nie większy niż 0,028 kW</w:t>
      </w:r>
    </w:p>
    <w:p w14:paraId="2175DE51" w14:textId="77777777" w:rsidR="00147A6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dla grzania nie większy niż 0,028 kW</w:t>
      </w:r>
    </w:p>
    <w:p w14:paraId="41DE897E" w14:textId="77777777" w:rsidR="00147A6F" w:rsidRPr="0050760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50760F">
        <w:rPr>
          <w:szCs w:val="24"/>
        </w:rPr>
        <w:t>zasilanie jednostki 1-fazowe 220-240V, 50 Hz</w:t>
      </w:r>
    </w:p>
    <w:p w14:paraId="114D715E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wymiar jednostki wewnętrznej nie większy  niż 835x280x203 mm</w:t>
      </w:r>
    </w:p>
    <w:p w14:paraId="6302E2FC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siedmiostopniowa regulacja wypływu powietrza </w:t>
      </w:r>
    </w:p>
    <w:p w14:paraId="00CAD476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waga jednostki wewnętrznej nie więcej niż 9,5 kg</w:t>
      </w:r>
    </w:p>
    <w:p w14:paraId="00457076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poziom ciśnienia akustycznego 29-31 </w:t>
      </w:r>
      <w:proofErr w:type="spellStart"/>
      <w:r w:rsidRPr="00FF11EB">
        <w:rPr>
          <w:szCs w:val="24"/>
        </w:rPr>
        <w:t>dB</w:t>
      </w:r>
      <w:proofErr w:type="spellEnd"/>
      <w:r w:rsidRPr="00FF11EB">
        <w:rPr>
          <w:szCs w:val="24"/>
        </w:rPr>
        <w:t xml:space="preserve">(A) </w:t>
      </w:r>
    </w:p>
    <w:p w14:paraId="02F81E30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czynnik chłodniczy R410A</w:t>
      </w:r>
    </w:p>
    <w:p w14:paraId="03AAC2B6" w14:textId="77777777" w:rsidR="00147A6F" w:rsidRPr="00FF11EB" w:rsidRDefault="00147A6F" w:rsidP="00147A6F">
      <w:p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</w:p>
    <w:p w14:paraId="48FC6EB9" w14:textId="6B8E61D0" w:rsidR="00147A6F" w:rsidRPr="0048611E" w:rsidRDefault="00147A6F" w:rsidP="00147A6F">
      <w:pPr>
        <w:rPr>
          <w:u w:val="single"/>
        </w:rPr>
      </w:pPr>
      <w:r w:rsidRPr="0048611E">
        <w:rPr>
          <w:u w:val="single"/>
        </w:rPr>
        <w:t>Jednostka wewnętrzna naścienna o wydajności chłodniczej 3,6 kW:</w:t>
      </w:r>
    </w:p>
    <w:p w14:paraId="1730884D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model jednostki wewnętrznej: naścienna</w:t>
      </w:r>
    </w:p>
    <w:p w14:paraId="3BE9A453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lastRenderedPageBreak/>
        <w:t>moc chłodnicza każdej jednostki wewnętrznej wynosi minimum 3,6 kW,</w:t>
      </w:r>
    </w:p>
    <w:p w14:paraId="0D51E064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grzewcza każdej jednostki wewnętrznej wynosi minimum 4,0 kW,</w:t>
      </w:r>
    </w:p>
    <w:p w14:paraId="191A26CF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dla chłodzenia nie większy niż 0,03 kW</w:t>
      </w:r>
    </w:p>
    <w:p w14:paraId="1B4F9BCF" w14:textId="77777777" w:rsidR="00147A6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dla grzania nie większy niż 0,03 kW</w:t>
      </w:r>
    </w:p>
    <w:p w14:paraId="5819080C" w14:textId="77777777" w:rsidR="00147A6F" w:rsidRPr="0050760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50760F">
        <w:rPr>
          <w:szCs w:val="24"/>
        </w:rPr>
        <w:t>zasilanie jednostki 1-fazowe 220-240V, 50 Hz</w:t>
      </w:r>
    </w:p>
    <w:p w14:paraId="5356A8DF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wymiar jednostki wewnętrznej nie większy niż 990x315x223 mm</w:t>
      </w:r>
    </w:p>
    <w:p w14:paraId="3E995E29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siedmiostopniowa regulacja wypływu powietrza </w:t>
      </w:r>
    </w:p>
    <w:p w14:paraId="1CBE1AFF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waga jednostki wewnętrznej nie więcej niż 11,4  kg</w:t>
      </w:r>
    </w:p>
    <w:p w14:paraId="441E62C8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poziom ciśnienia akustycznego 30-33 </w:t>
      </w:r>
      <w:proofErr w:type="spellStart"/>
      <w:r w:rsidRPr="00FF11EB">
        <w:rPr>
          <w:szCs w:val="24"/>
        </w:rPr>
        <w:t>dB</w:t>
      </w:r>
      <w:proofErr w:type="spellEnd"/>
      <w:r w:rsidRPr="00FF11EB">
        <w:rPr>
          <w:szCs w:val="24"/>
        </w:rPr>
        <w:t>(A)</w:t>
      </w:r>
    </w:p>
    <w:p w14:paraId="5CC06AB2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czynnik chłodniczy R410A </w:t>
      </w:r>
    </w:p>
    <w:p w14:paraId="5CCA18E9" w14:textId="77777777" w:rsidR="00147A6F" w:rsidRPr="00FF11EB" w:rsidRDefault="00147A6F" w:rsidP="00147A6F">
      <w:p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</w:p>
    <w:p w14:paraId="502A9236" w14:textId="504B573B" w:rsidR="00147A6F" w:rsidRPr="0048611E" w:rsidRDefault="00147A6F" w:rsidP="00147A6F">
      <w:pPr>
        <w:rPr>
          <w:u w:val="single"/>
        </w:rPr>
      </w:pPr>
      <w:r w:rsidRPr="0048611E">
        <w:rPr>
          <w:u w:val="single"/>
        </w:rPr>
        <w:t>Jednostka wewnętrzna naścienna o wydajności chłodniczej 4,5 kW:</w:t>
      </w:r>
    </w:p>
    <w:p w14:paraId="0C380D38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model jednostki wewnętrznej: naścienna</w:t>
      </w:r>
    </w:p>
    <w:p w14:paraId="5D5FCA86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chłodnicza każdej jednostki wewnętrznej wynosi minimum 4,5 kW,</w:t>
      </w:r>
    </w:p>
    <w:p w14:paraId="3EE964D3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grzewcza każdej jednostki wewnętrznej wynosi minimum 5,0 kW,</w:t>
      </w:r>
    </w:p>
    <w:p w14:paraId="1ACDCCF2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dla chłodzenia nie większy niż 0,04 kW</w:t>
      </w:r>
    </w:p>
    <w:p w14:paraId="643C0EAB" w14:textId="77777777" w:rsidR="00147A6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dla grzania nie większy niż 0,04 kW</w:t>
      </w:r>
    </w:p>
    <w:p w14:paraId="6F0B9D25" w14:textId="77777777" w:rsidR="00147A6F" w:rsidRPr="0050760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50760F">
        <w:rPr>
          <w:szCs w:val="24"/>
        </w:rPr>
        <w:t>zasilanie jednostki 1-fazowe 220-240V, 50 Hz</w:t>
      </w:r>
    </w:p>
    <w:p w14:paraId="2B988B47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wymiar jednostki wewnętrznej nie większy  niż 990x315x223 mm</w:t>
      </w:r>
    </w:p>
    <w:p w14:paraId="1623FFEF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siedmiostopniowa regulacja wypływu powietrza</w:t>
      </w:r>
    </w:p>
    <w:p w14:paraId="7E1E1ED4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waga jednostki wewnętrznej nie więcej niż 12,8 kg</w:t>
      </w:r>
    </w:p>
    <w:p w14:paraId="6491B542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poziom ciśnienia akustycznego 31-35 </w:t>
      </w:r>
      <w:proofErr w:type="spellStart"/>
      <w:r w:rsidRPr="00FF11EB">
        <w:rPr>
          <w:szCs w:val="24"/>
        </w:rPr>
        <w:t>dB</w:t>
      </w:r>
      <w:proofErr w:type="spellEnd"/>
      <w:r w:rsidRPr="00FF11EB">
        <w:rPr>
          <w:szCs w:val="24"/>
        </w:rPr>
        <w:t>(A)</w:t>
      </w:r>
    </w:p>
    <w:p w14:paraId="44E383C3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czynnik chłodniczy R410A </w:t>
      </w:r>
    </w:p>
    <w:p w14:paraId="6742A10F" w14:textId="77777777" w:rsidR="00147A6F" w:rsidRDefault="00147A6F" w:rsidP="00147A6F">
      <w:pPr>
        <w:tabs>
          <w:tab w:val="left" w:pos="709"/>
        </w:tabs>
        <w:autoSpaceDN w:val="0"/>
        <w:contextualSpacing/>
        <w:textAlignment w:val="baseline"/>
        <w:rPr>
          <w:szCs w:val="24"/>
        </w:rPr>
      </w:pPr>
    </w:p>
    <w:p w14:paraId="0229B8C2" w14:textId="77777777" w:rsidR="00147A6F" w:rsidRDefault="00147A6F" w:rsidP="00147A6F">
      <w:pPr>
        <w:tabs>
          <w:tab w:val="left" w:pos="709"/>
        </w:tabs>
        <w:autoSpaceDN w:val="0"/>
        <w:contextualSpacing/>
        <w:textAlignment w:val="baseline"/>
        <w:rPr>
          <w:szCs w:val="24"/>
        </w:rPr>
      </w:pPr>
    </w:p>
    <w:p w14:paraId="15A1AB11" w14:textId="755E5736" w:rsidR="00147A6F" w:rsidRPr="0048611E" w:rsidRDefault="00147A6F" w:rsidP="00147A6F">
      <w:pPr>
        <w:rPr>
          <w:u w:val="single"/>
        </w:rPr>
      </w:pPr>
      <w:r w:rsidRPr="0048611E">
        <w:rPr>
          <w:u w:val="single"/>
        </w:rPr>
        <w:t>Jednostka wewnętrzna kasetonowa o wydajności chłodniczej 5,2 kW:</w:t>
      </w:r>
    </w:p>
    <w:p w14:paraId="762C74AE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model jednostki wewnętrznej: kasetonowy kompaktowy</w:t>
      </w:r>
    </w:p>
    <w:p w14:paraId="22852F53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chłodnicza każdej jednostki wewnętrznej wynosi minimum 5,2 kW,</w:t>
      </w:r>
    </w:p>
    <w:p w14:paraId="6A753D38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grzewcza każdej jednostki wewnętrznej wynosi minimum 5,6 kW,</w:t>
      </w:r>
    </w:p>
    <w:p w14:paraId="2EBA84C8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dla chłodzenia nie większy niż 0,062 kW</w:t>
      </w:r>
    </w:p>
    <w:p w14:paraId="4484B4AA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dla grzania nie większy niż 0,062 kW</w:t>
      </w:r>
    </w:p>
    <w:p w14:paraId="3213A697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wymiar jednostki wewnętrznej nie większy  niż </w:t>
      </w:r>
      <w:r>
        <w:rPr>
          <w:szCs w:val="24"/>
        </w:rPr>
        <w:t>57</w:t>
      </w:r>
      <w:r w:rsidRPr="00FF11EB">
        <w:rPr>
          <w:szCs w:val="24"/>
        </w:rPr>
        <w:t>0×260×570 mm</w:t>
      </w:r>
    </w:p>
    <w:p w14:paraId="36EAB79D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siedmiostopniowa regulacja wypływu powietrza </w:t>
      </w:r>
    </w:p>
    <w:p w14:paraId="6592C3D2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poziom ciśnienia akustycznego 28-52 </w:t>
      </w:r>
      <w:proofErr w:type="spellStart"/>
      <w:r w:rsidRPr="00FF11EB">
        <w:rPr>
          <w:szCs w:val="24"/>
        </w:rPr>
        <w:t>dB</w:t>
      </w:r>
      <w:proofErr w:type="spellEnd"/>
      <w:r w:rsidRPr="00FF11EB">
        <w:rPr>
          <w:szCs w:val="24"/>
        </w:rPr>
        <w:t>(A)</w:t>
      </w:r>
    </w:p>
    <w:p w14:paraId="4A6F3B8F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waga 19,2 kg</w:t>
      </w:r>
    </w:p>
    <w:p w14:paraId="4002E320" w14:textId="735C6C35" w:rsidR="00147A6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czynnik chłodniczy R410A</w:t>
      </w:r>
    </w:p>
    <w:p w14:paraId="3BB02836" w14:textId="77777777" w:rsidR="00147A6F" w:rsidRPr="00147A6F" w:rsidRDefault="00147A6F" w:rsidP="00147A6F">
      <w:pPr>
        <w:tabs>
          <w:tab w:val="left" w:pos="709"/>
        </w:tabs>
        <w:autoSpaceDN w:val="0"/>
        <w:ind w:left="709" w:firstLine="0"/>
        <w:contextualSpacing/>
        <w:textAlignment w:val="baseline"/>
        <w:rPr>
          <w:szCs w:val="24"/>
        </w:rPr>
      </w:pPr>
    </w:p>
    <w:p w14:paraId="49D01E69" w14:textId="3F449838" w:rsidR="00147A6F" w:rsidRPr="0048611E" w:rsidRDefault="00147A6F" w:rsidP="00147A6F">
      <w:pPr>
        <w:rPr>
          <w:u w:val="single"/>
        </w:rPr>
      </w:pPr>
      <w:r w:rsidRPr="0048611E">
        <w:rPr>
          <w:u w:val="single"/>
        </w:rPr>
        <w:t>Jednostka wewnętrzna naścienna o wydajności chłodniczej 5,6 kW:</w:t>
      </w:r>
    </w:p>
    <w:p w14:paraId="502B8F8A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model jednostki wewnętrznej: naścienna</w:t>
      </w:r>
    </w:p>
    <w:p w14:paraId="322E8277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chłodnicza każdej jednostki wewnętrznej wynosi minimum 5,6 kW,</w:t>
      </w:r>
    </w:p>
    <w:p w14:paraId="3D4FE732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grzewcza każdej jednostki wewnętrznej wynosi minimum 6,3 kW,</w:t>
      </w:r>
    </w:p>
    <w:p w14:paraId="3D654C72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dla chłodzenia nie większy niż 0,045 kW</w:t>
      </w:r>
    </w:p>
    <w:p w14:paraId="72327EBD" w14:textId="77777777" w:rsidR="00147A6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dla grzania nie większy niż 0,045 kW</w:t>
      </w:r>
    </w:p>
    <w:p w14:paraId="163503E3" w14:textId="77777777" w:rsidR="00147A6F" w:rsidRPr="0050760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50760F">
        <w:rPr>
          <w:szCs w:val="24"/>
        </w:rPr>
        <w:t>zasilanie jednostki 1-fazowe 220-240V, 50 Hz</w:t>
      </w:r>
    </w:p>
    <w:p w14:paraId="0AE2CC3F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wymiar jednostki wewnętrznej nie większy niż 990x315x223 mm</w:t>
      </w:r>
    </w:p>
    <w:p w14:paraId="39C249E1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siedmiostopniowa regulacja wypływu powietrza </w:t>
      </w:r>
    </w:p>
    <w:p w14:paraId="6D991108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waga jednostki wewnętrznej nie więcej niż 12,8 kg</w:t>
      </w:r>
    </w:p>
    <w:p w14:paraId="242F4702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poziom ciśnienia akustycznego 34-38 </w:t>
      </w:r>
      <w:proofErr w:type="spellStart"/>
      <w:r w:rsidRPr="00FF11EB">
        <w:rPr>
          <w:szCs w:val="24"/>
        </w:rPr>
        <w:t>dB</w:t>
      </w:r>
      <w:proofErr w:type="spellEnd"/>
      <w:r w:rsidRPr="00FF11EB">
        <w:rPr>
          <w:szCs w:val="24"/>
        </w:rPr>
        <w:t xml:space="preserve">(A) </w:t>
      </w:r>
    </w:p>
    <w:p w14:paraId="44670838" w14:textId="261EAE78" w:rsidR="00147A6F" w:rsidRPr="00147A6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czynnik chłodniczy R410A</w:t>
      </w:r>
    </w:p>
    <w:p w14:paraId="3FB334F2" w14:textId="77777777" w:rsidR="00147A6F" w:rsidRDefault="00147A6F" w:rsidP="00147A6F">
      <w:pPr>
        <w:tabs>
          <w:tab w:val="left" w:pos="709"/>
        </w:tabs>
        <w:autoSpaceDN w:val="0"/>
        <w:contextualSpacing/>
        <w:textAlignment w:val="baseline"/>
        <w:rPr>
          <w:szCs w:val="24"/>
        </w:rPr>
      </w:pPr>
    </w:p>
    <w:p w14:paraId="5902F145" w14:textId="459081DF" w:rsidR="00147A6F" w:rsidRPr="0048611E" w:rsidRDefault="00147A6F" w:rsidP="00147A6F">
      <w:pPr>
        <w:rPr>
          <w:u w:val="single"/>
        </w:rPr>
      </w:pPr>
      <w:bookmarkStart w:id="19" w:name="_Hlk5193525"/>
      <w:r w:rsidRPr="0048611E">
        <w:rPr>
          <w:u w:val="single"/>
        </w:rPr>
        <w:t xml:space="preserve">Jednostka wewnętrzna kasetonowa </w:t>
      </w:r>
      <w:proofErr w:type="spellStart"/>
      <w:r w:rsidRPr="0048611E">
        <w:rPr>
          <w:u w:val="single"/>
        </w:rPr>
        <w:t>slim</w:t>
      </w:r>
      <w:proofErr w:type="spellEnd"/>
      <w:r w:rsidRPr="0048611E">
        <w:rPr>
          <w:u w:val="single"/>
        </w:rPr>
        <w:t xml:space="preserve"> o wydajności chłodniczej 8,0 kW:</w:t>
      </w:r>
    </w:p>
    <w:p w14:paraId="60EEB73C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model jednostki wewnętrznej: kasetonowy </w:t>
      </w:r>
      <w:proofErr w:type="spellStart"/>
      <w:r w:rsidRPr="00FF11EB">
        <w:rPr>
          <w:szCs w:val="24"/>
        </w:rPr>
        <w:t>slim</w:t>
      </w:r>
      <w:proofErr w:type="spellEnd"/>
    </w:p>
    <w:p w14:paraId="40F86A77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chłodnicza każdej jednostki wewnętrznej wynosi minimum 8,0 kW,</w:t>
      </w:r>
    </w:p>
    <w:p w14:paraId="15191FC4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moc grzewcza każdej jednostki wewnętrznej wynosi minimum 9,0 kW,</w:t>
      </w:r>
    </w:p>
    <w:p w14:paraId="7FE44F15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nie większy niż 0,096 kW</w:t>
      </w:r>
    </w:p>
    <w:p w14:paraId="74BAD143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pobór mocy elektrycznej jednostki wew. dla grzania nie większy niż 0,096 kW</w:t>
      </w:r>
    </w:p>
    <w:p w14:paraId="3DFAE243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>wymiar jednostki wewnętrznej nie większy niż 840×230×840 mm</w:t>
      </w:r>
    </w:p>
    <w:p w14:paraId="5CC705F8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trzystopniowa regulacja wypływu powietrza </w:t>
      </w:r>
    </w:p>
    <w:p w14:paraId="5A3CEEEE" w14:textId="77777777" w:rsidR="00147A6F" w:rsidRPr="00FF11EB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lastRenderedPageBreak/>
        <w:t xml:space="preserve">poziom ciśnienia akustycznego nie wyższy niż 28-36 </w:t>
      </w:r>
      <w:proofErr w:type="spellStart"/>
      <w:r w:rsidRPr="00FF11EB">
        <w:rPr>
          <w:szCs w:val="24"/>
        </w:rPr>
        <w:t>dB</w:t>
      </w:r>
      <w:proofErr w:type="spellEnd"/>
      <w:r w:rsidRPr="00FF11EB">
        <w:rPr>
          <w:szCs w:val="24"/>
        </w:rPr>
        <w:t xml:space="preserve">(A) </w:t>
      </w:r>
      <w:bookmarkEnd w:id="19"/>
    </w:p>
    <w:p w14:paraId="3F0E3BDC" w14:textId="1B526D13" w:rsidR="00147A6F" w:rsidRPr="00147A6F" w:rsidRDefault="00147A6F" w:rsidP="00147A6F">
      <w:pPr>
        <w:numPr>
          <w:ilvl w:val="0"/>
          <w:numId w:val="16"/>
        </w:numPr>
        <w:tabs>
          <w:tab w:val="left" w:pos="709"/>
        </w:tabs>
        <w:autoSpaceDN w:val="0"/>
        <w:ind w:left="709"/>
        <w:contextualSpacing/>
        <w:textAlignment w:val="baseline"/>
        <w:rPr>
          <w:szCs w:val="24"/>
        </w:rPr>
      </w:pPr>
      <w:r w:rsidRPr="00FF11EB">
        <w:rPr>
          <w:szCs w:val="24"/>
        </w:rPr>
        <w:t xml:space="preserve">waga jednostki wewnętrznej nie więcej  niż  23,2 kg    </w:t>
      </w:r>
    </w:p>
    <w:p w14:paraId="201B4ACE" w14:textId="77777777" w:rsidR="00147A6F" w:rsidRDefault="00147A6F" w:rsidP="00147A6F">
      <w:pPr>
        <w:tabs>
          <w:tab w:val="left" w:pos="709"/>
        </w:tabs>
        <w:autoSpaceDN w:val="0"/>
        <w:contextualSpacing/>
        <w:textAlignment w:val="baseline"/>
        <w:rPr>
          <w:szCs w:val="24"/>
        </w:rPr>
      </w:pPr>
    </w:p>
    <w:p w14:paraId="5211792E" w14:textId="77777777" w:rsidR="00147A6F" w:rsidRDefault="00147A6F" w:rsidP="00147A6F">
      <w:pPr>
        <w:contextualSpacing/>
        <w:rPr>
          <w:b/>
          <w:szCs w:val="24"/>
          <w:u w:val="single"/>
        </w:rPr>
      </w:pPr>
      <w:bookmarkStart w:id="20" w:name="_Hlk109031088"/>
      <w:r w:rsidRPr="005D2923">
        <w:rPr>
          <w:b/>
          <w:szCs w:val="24"/>
          <w:u w:val="single"/>
        </w:rPr>
        <w:t xml:space="preserve">Parametry Techniczne Urządzeń Zewnętrznych Systemu Klimatyzacji </w:t>
      </w:r>
      <w:bookmarkEnd w:id="20"/>
      <w:r>
        <w:rPr>
          <w:b/>
          <w:szCs w:val="24"/>
          <w:u w:val="single"/>
        </w:rPr>
        <w:t>Split</w:t>
      </w:r>
    </w:p>
    <w:p w14:paraId="0362CA55" w14:textId="77777777" w:rsidR="00147A6F" w:rsidRDefault="00147A6F" w:rsidP="00147A6F">
      <w:pPr>
        <w:contextualSpacing/>
        <w:rPr>
          <w:b/>
          <w:szCs w:val="24"/>
          <w:u w:val="single"/>
        </w:rPr>
      </w:pPr>
    </w:p>
    <w:p w14:paraId="7FF8D293" w14:textId="53D32692" w:rsidR="00147A6F" w:rsidRPr="0048611E" w:rsidRDefault="00147A6F" w:rsidP="00147A6F">
      <w:pPr>
        <w:rPr>
          <w:u w:val="single"/>
        </w:rPr>
      </w:pPr>
      <w:r w:rsidRPr="0048611E">
        <w:rPr>
          <w:u w:val="single"/>
        </w:rPr>
        <w:t>Jednostka zewnętrzna o wydajności chłodniczej 2,6 kW:</w:t>
      </w:r>
    </w:p>
    <w:p w14:paraId="07B35E59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klasa energetyczna na chłodzeniu typu „A+++”,</w:t>
      </w:r>
    </w:p>
    <w:p w14:paraId="07372313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klasa energetyczna na grzaniu typu „A++”</w:t>
      </w:r>
    </w:p>
    <w:p w14:paraId="69493FDB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jednostka wyposażona w sprężarkę </w:t>
      </w:r>
      <w:proofErr w:type="spellStart"/>
      <w:r w:rsidRPr="00FF11EB">
        <w:rPr>
          <w:szCs w:val="24"/>
        </w:rPr>
        <w:t>inwerterową</w:t>
      </w:r>
      <w:proofErr w:type="spellEnd"/>
      <w:r w:rsidRPr="00FF11EB">
        <w:rPr>
          <w:szCs w:val="24"/>
        </w:rPr>
        <w:t>,</w:t>
      </w:r>
    </w:p>
    <w:p w14:paraId="3A2397FD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współczynnik EER nie mniejszy niż 4,14</w:t>
      </w:r>
    </w:p>
    <w:p w14:paraId="028AA02D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współczynnik SEER nie mniejszy niż 8,8</w:t>
      </w:r>
    </w:p>
    <w:p w14:paraId="1B2F9AF8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współczynnik SCOP nie mniejszy niż 4,6</w:t>
      </w:r>
    </w:p>
    <w:p w14:paraId="0C58CD8D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moc chłodnicza nie mniej niż 2,6 kW,</w:t>
      </w:r>
    </w:p>
    <w:p w14:paraId="45D26035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moc grzewcza nie mniej niż 3,2 kW,</w:t>
      </w:r>
    </w:p>
    <w:p w14:paraId="32C19DC2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wymiar jednostki zewnętrznej nie większy niż 765x303x555 [mm]</w:t>
      </w:r>
    </w:p>
    <w:p w14:paraId="48CDE069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poziom ciśnienia akustycznego nie przekraczający 54 </w:t>
      </w:r>
      <w:proofErr w:type="spellStart"/>
      <w:r w:rsidRPr="00FF11EB">
        <w:rPr>
          <w:szCs w:val="24"/>
        </w:rPr>
        <w:t>dB</w:t>
      </w:r>
      <w:proofErr w:type="spellEnd"/>
      <w:r w:rsidRPr="00FF11EB">
        <w:rPr>
          <w:szCs w:val="24"/>
        </w:rPr>
        <w:t xml:space="preserve">(A) </w:t>
      </w:r>
    </w:p>
    <w:p w14:paraId="1D26FA2F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wydatek powietrza  2150 m</w:t>
      </w:r>
      <w:r w:rsidRPr="00FF11EB">
        <w:rPr>
          <w:szCs w:val="24"/>
          <w:vertAlign w:val="superscript"/>
        </w:rPr>
        <w:t>3</w:t>
      </w:r>
      <w:r w:rsidRPr="00FF11EB">
        <w:rPr>
          <w:szCs w:val="24"/>
        </w:rPr>
        <w:t>/h</w:t>
      </w:r>
    </w:p>
    <w:p w14:paraId="7B588EF9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waga jednostki zewnętrznej nie więcej  niż  26,7 kg    </w:t>
      </w:r>
    </w:p>
    <w:p w14:paraId="0F71E59D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pobór mocy (dla chłodzenia) nie więcej niż  0,63 kW</w:t>
      </w:r>
    </w:p>
    <w:p w14:paraId="1F8274F4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pobór mocy (dla grzania) nie więcej niż  0,65 kW</w:t>
      </w:r>
    </w:p>
    <w:p w14:paraId="6ACD81F7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zasilanie jednostki 1-fazowe 220-240V, 50 Hz</w:t>
      </w:r>
    </w:p>
    <w:p w14:paraId="68FFCBF3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zakres temperatury pracy (dla chłodzenia)  -25 ~  + 50 C</w:t>
      </w:r>
    </w:p>
    <w:p w14:paraId="384026C8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zakres temperatury pracy (dla grzania)  -30 ~  + 30 C</w:t>
      </w:r>
    </w:p>
    <w:p w14:paraId="101CAA04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czynnik chłodniczy R32</w:t>
      </w:r>
    </w:p>
    <w:p w14:paraId="0D7BDBB5" w14:textId="77777777" w:rsidR="00147A6F" w:rsidRDefault="00147A6F" w:rsidP="00027FF9">
      <w:pPr>
        <w:ind w:firstLine="0"/>
        <w:contextualSpacing/>
        <w:rPr>
          <w:szCs w:val="24"/>
          <w:u w:val="single"/>
        </w:rPr>
      </w:pPr>
    </w:p>
    <w:p w14:paraId="4D71473E" w14:textId="2D922227" w:rsidR="00147A6F" w:rsidRPr="00027FF9" w:rsidRDefault="00147A6F" w:rsidP="00027FF9">
      <w:pPr>
        <w:contextualSpacing/>
        <w:rPr>
          <w:b/>
          <w:szCs w:val="24"/>
          <w:u w:val="single"/>
        </w:rPr>
      </w:pPr>
      <w:r w:rsidRPr="00FA6CC1">
        <w:rPr>
          <w:b/>
          <w:szCs w:val="24"/>
          <w:u w:val="single"/>
        </w:rPr>
        <w:t xml:space="preserve">Parametry Techniczne Urządzeń Zewnętrznych Systemu Klimatyzacji </w:t>
      </w:r>
      <w:r>
        <w:rPr>
          <w:b/>
          <w:szCs w:val="24"/>
          <w:u w:val="single"/>
        </w:rPr>
        <w:t>VRF</w:t>
      </w:r>
    </w:p>
    <w:p w14:paraId="0DC6FFB3" w14:textId="667B91B8" w:rsidR="00147A6F" w:rsidRPr="0048611E" w:rsidRDefault="00147A6F" w:rsidP="00147A6F">
      <w:pPr>
        <w:rPr>
          <w:u w:val="single"/>
        </w:rPr>
      </w:pPr>
      <w:r w:rsidRPr="0048611E">
        <w:rPr>
          <w:u w:val="single"/>
        </w:rPr>
        <w:t>Jednostka zewnętrzna o wydajności chłodniczej 7,2 kW:</w:t>
      </w:r>
    </w:p>
    <w:p w14:paraId="264C3844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jednostka wyposażona w sprężarkę </w:t>
      </w:r>
      <w:proofErr w:type="spellStart"/>
      <w:r w:rsidRPr="00FF11EB">
        <w:rPr>
          <w:szCs w:val="24"/>
        </w:rPr>
        <w:t>inwerterową</w:t>
      </w:r>
      <w:proofErr w:type="spellEnd"/>
      <w:r w:rsidRPr="00FF11EB">
        <w:rPr>
          <w:szCs w:val="24"/>
        </w:rPr>
        <w:t>,</w:t>
      </w:r>
    </w:p>
    <w:p w14:paraId="5517520F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współczynnik SEER nie mniejszy niż 5,78</w:t>
      </w:r>
    </w:p>
    <w:p w14:paraId="7AB3DC9E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współczynnik SCOP nie mniejszy niż 3,80</w:t>
      </w:r>
    </w:p>
    <w:p w14:paraId="61238B10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moc chłodnicza nie mniej niż 7,2 kW,</w:t>
      </w:r>
    </w:p>
    <w:p w14:paraId="2B9AD3C8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moc grzewcza nie mniej niż 7,2 kW,</w:t>
      </w:r>
    </w:p>
    <w:p w14:paraId="6DBB79DE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wymiar jednostki zewnętrznej nie większy niż 910x712x345 [mm]</w:t>
      </w:r>
    </w:p>
    <w:p w14:paraId="4C3F2E29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poziom ciśnienia akustycznego nie przekraczający 54 </w:t>
      </w:r>
      <w:proofErr w:type="spellStart"/>
      <w:r w:rsidRPr="00FF11EB">
        <w:rPr>
          <w:szCs w:val="24"/>
        </w:rPr>
        <w:t>dB</w:t>
      </w:r>
      <w:proofErr w:type="spellEnd"/>
      <w:r w:rsidRPr="00FF11EB">
        <w:rPr>
          <w:szCs w:val="24"/>
        </w:rPr>
        <w:t xml:space="preserve">(A) </w:t>
      </w:r>
    </w:p>
    <w:p w14:paraId="2EDAC61E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wydatek powietrza  3700 m</w:t>
      </w:r>
      <w:r w:rsidRPr="00FF11EB">
        <w:rPr>
          <w:szCs w:val="24"/>
          <w:vertAlign w:val="superscript"/>
        </w:rPr>
        <w:t>3</w:t>
      </w:r>
      <w:r w:rsidRPr="00FF11EB">
        <w:rPr>
          <w:szCs w:val="24"/>
        </w:rPr>
        <w:t>/h</w:t>
      </w:r>
    </w:p>
    <w:p w14:paraId="19EF43F8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waga jednostki zewnętrznej nie więcej niż 55 kg    </w:t>
      </w:r>
    </w:p>
    <w:p w14:paraId="0B0F371F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pobór mocy (dla chłodzenia) nie więcej niż 2,18 kW</w:t>
      </w:r>
    </w:p>
    <w:p w14:paraId="61C25250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pobór mocy (dla grzania) nie więcej niż  1,82 kW</w:t>
      </w:r>
    </w:p>
    <w:p w14:paraId="76DCADC9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zasilanie jednostki 1-fazowe 220-240V, 50Hz</w:t>
      </w:r>
    </w:p>
    <w:p w14:paraId="0B03F959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zakres temperatury pracy (dla chłodzenia)  -15 ~  + 55 C</w:t>
      </w:r>
    </w:p>
    <w:p w14:paraId="32819297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zakres temperatury pracy (dla grzania)  -25 ~  + 27 C</w:t>
      </w:r>
    </w:p>
    <w:p w14:paraId="2FE17ABB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czynnik chłodniczy R410A</w:t>
      </w:r>
    </w:p>
    <w:p w14:paraId="782E2388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certyfikat PZH</w:t>
      </w:r>
    </w:p>
    <w:p w14:paraId="1D16232D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automatyczne uruchomienie po zaniku prądu bez utraty parametrów pracy</w:t>
      </w:r>
    </w:p>
    <w:p w14:paraId="7550381B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wysokowydajny wymiennik ciepła</w:t>
      </w:r>
    </w:p>
    <w:p w14:paraId="21855DF2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różnica poziomów między j. zewnętrzną a j. wewnętrzną:</w:t>
      </w:r>
    </w:p>
    <w:p w14:paraId="1471C364" w14:textId="77777777" w:rsidR="00147A6F" w:rsidRPr="00FF11EB" w:rsidRDefault="00147A6F" w:rsidP="00147A6F">
      <w:pPr>
        <w:numPr>
          <w:ilvl w:val="0"/>
          <w:numId w:val="17"/>
        </w:numPr>
        <w:suppressAutoHyphens w:val="0"/>
        <w:contextualSpacing/>
        <w:rPr>
          <w:szCs w:val="24"/>
        </w:rPr>
      </w:pPr>
      <w:r w:rsidRPr="00FF11EB">
        <w:rPr>
          <w:szCs w:val="24"/>
        </w:rPr>
        <w:t>jednostka zewnętrzna powyżej:30 m</w:t>
      </w:r>
    </w:p>
    <w:p w14:paraId="6B6188D3" w14:textId="77777777" w:rsidR="00147A6F" w:rsidRPr="00FF11EB" w:rsidRDefault="00147A6F" w:rsidP="00147A6F">
      <w:pPr>
        <w:numPr>
          <w:ilvl w:val="0"/>
          <w:numId w:val="17"/>
        </w:numPr>
        <w:suppressAutoHyphens w:val="0"/>
        <w:contextualSpacing/>
        <w:rPr>
          <w:szCs w:val="24"/>
        </w:rPr>
      </w:pPr>
      <w:r w:rsidRPr="00FF11EB">
        <w:rPr>
          <w:szCs w:val="24"/>
        </w:rPr>
        <w:t>jednostka zewnętrzna poniżej:20 m</w:t>
      </w:r>
    </w:p>
    <w:p w14:paraId="3D3F22F8" w14:textId="00139BC8" w:rsidR="00147A6F" w:rsidRPr="00147A6F" w:rsidRDefault="00147A6F" w:rsidP="00147A6F">
      <w:pPr>
        <w:numPr>
          <w:ilvl w:val="0"/>
          <w:numId w:val="17"/>
        </w:numPr>
        <w:suppressAutoHyphens w:val="0"/>
        <w:contextualSpacing/>
        <w:rPr>
          <w:szCs w:val="24"/>
        </w:rPr>
      </w:pPr>
      <w:r w:rsidRPr="00FF11EB">
        <w:rPr>
          <w:szCs w:val="24"/>
        </w:rPr>
        <w:t>długość rurociągu za pierwszym trójnikiem nie więcej niż 20 m</w:t>
      </w:r>
    </w:p>
    <w:p w14:paraId="3A2D5FBB" w14:textId="77777777" w:rsidR="00147A6F" w:rsidRDefault="00147A6F" w:rsidP="00147A6F">
      <w:pPr>
        <w:rPr>
          <w:szCs w:val="24"/>
          <w:u w:val="single"/>
        </w:rPr>
      </w:pPr>
    </w:p>
    <w:p w14:paraId="79BE6864" w14:textId="5A34F1A2" w:rsidR="00147A6F" w:rsidRPr="0048611E" w:rsidRDefault="00147A6F" w:rsidP="00147A6F">
      <w:pPr>
        <w:rPr>
          <w:u w:val="single"/>
        </w:rPr>
      </w:pPr>
      <w:bookmarkStart w:id="21" w:name="_Hlk15305651"/>
      <w:r w:rsidRPr="0048611E">
        <w:rPr>
          <w:u w:val="single"/>
        </w:rPr>
        <w:t>Jednostka zewnętrzna o wydajności chłodniczej 28 kW:</w:t>
      </w:r>
    </w:p>
    <w:p w14:paraId="18B7ADE8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jednostka wyposażona w sprężarkę wykonaną  w technologii </w:t>
      </w:r>
      <w:proofErr w:type="spellStart"/>
      <w:r w:rsidRPr="00FF11EB">
        <w:rPr>
          <w:szCs w:val="24"/>
        </w:rPr>
        <w:t>inwerterowej</w:t>
      </w:r>
      <w:proofErr w:type="spellEnd"/>
      <w:r w:rsidRPr="00FF11EB">
        <w:rPr>
          <w:szCs w:val="24"/>
        </w:rPr>
        <w:t>,</w:t>
      </w:r>
    </w:p>
    <w:p w14:paraId="59974E35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współczynnik EER (kW) niemniejszy niż 4,2</w:t>
      </w:r>
    </w:p>
    <w:p w14:paraId="1CA0388C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współczynnik SEER (kW) niemniejszy niż 7,45</w:t>
      </w:r>
    </w:p>
    <w:p w14:paraId="49A61EE9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współczynnik SCOP (kW) niemniejszy niż 4,1</w:t>
      </w:r>
    </w:p>
    <w:p w14:paraId="04FCB880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moc chłodnicza nie mniej niż 28 kW,</w:t>
      </w:r>
    </w:p>
    <w:p w14:paraId="6E3EB088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moc grzewcza nie mniej niż 28 kW,</w:t>
      </w:r>
    </w:p>
    <w:p w14:paraId="76074DC9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wymiar jednostki zewnętrznej nie większy niż 990x1635x790 [mm]</w:t>
      </w:r>
    </w:p>
    <w:p w14:paraId="114005F1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lastRenderedPageBreak/>
        <w:t xml:space="preserve">poziom ciśnienia akustycznego nie więcej niż 58 </w:t>
      </w:r>
      <w:proofErr w:type="spellStart"/>
      <w:r w:rsidRPr="00FF11EB">
        <w:rPr>
          <w:szCs w:val="24"/>
        </w:rPr>
        <w:t>dB</w:t>
      </w:r>
      <w:proofErr w:type="spellEnd"/>
      <w:r w:rsidRPr="00FF11EB">
        <w:rPr>
          <w:szCs w:val="24"/>
        </w:rPr>
        <w:t xml:space="preserve">(A) </w:t>
      </w:r>
    </w:p>
    <w:p w14:paraId="6030B402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wydatek powietrza 11000m</w:t>
      </w:r>
      <w:r w:rsidRPr="00FF11EB">
        <w:rPr>
          <w:szCs w:val="24"/>
          <w:vertAlign w:val="superscript"/>
        </w:rPr>
        <w:t>3</w:t>
      </w:r>
      <w:r w:rsidRPr="00FF11EB">
        <w:rPr>
          <w:szCs w:val="24"/>
        </w:rPr>
        <w:t>/h</w:t>
      </w:r>
    </w:p>
    <w:p w14:paraId="4776992D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waga jednostki zewnętrznej nie więcej  niż  227 kg    </w:t>
      </w:r>
    </w:p>
    <w:p w14:paraId="2BDF3521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pobór mocy (dla chłodzenia) nie więcej niż  6,7 kW</w:t>
      </w:r>
    </w:p>
    <w:p w14:paraId="2D060E67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pobór mocy (dla grzania) nie więcej niż  5,5 kW</w:t>
      </w:r>
    </w:p>
    <w:p w14:paraId="5C634FF8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zasilanie jednostki 3-fazowe 380-415V, 50/60Hz</w:t>
      </w:r>
    </w:p>
    <w:p w14:paraId="68FFD307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zakres temperatur pracy (dla chłodzenia)  -5 ~  + 54 C</w:t>
      </w:r>
    </w:p>
    <w:p w14:paraId="394FB000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zakres temperatur pracy (dla grzania)  -25 ~  + 24 C</w:t>
      </w:r>
    </w:p>
    <w:p w14:paraId="411FBE86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czynnik chłodniczy R410A</w:t>
      </w:r>
    </w:p>
    <w:p w14:paraId="79DD024D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certyfikat </w:t>
      </w:r>
      <w:proofErr w:type="spellStart"/>
      <w:r w:rsidRPr="00FF11EB">
        <w:rPr>
          <w:szCs w:val="24"/>
        </w:rPr>
        <w:t>Eurovent</w:t>
      </w:r>
      <w:proofErr w:type="spellEnd"/>
    </w:p>
    <w:p w14:paraId="2EAE4C32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sprężarka EVI</w:t>
      </w:r>
    </w:p>
    <w:bookmarkEnd w:id="21"/>
    <w:p w14:paraId="6FADD654" w14:textId="77777777" w:rsidR="00147A6F" w:rsidRDefault="00147A6F" w:rsidP="00147A6F">
      <w:pPr>
        <w:rPr>
          <w:szCs w:val="24"/>
          <w:u w:val="single"/>
        </w:rPr>
      </w:pPr>
    </w:p>
    <w:p w14:paraId="7B044F3F" w14:textId="3C26A7EC" w:rsidR="00147A6F" w:rsidRPr="0048611E" w:rsidRDefault="00147A6F" w:rsidP="00147A6F">
      <w:pPr>
        <w:rPr>
          <w:u w:val="single"/>
        </w:rPr>
      </w:pPr>
      <w:r w:rsidRPr="0048611E">
        <w:rPr>
          <w:u w:val="single"/>
        </w:rPr>
        <w:t>Jednostka zewnętrzna o wydajności chłodniczej 33,5 kW:</w:t>
      </w:r>
    </w:p>
    <w:p w14:paraId="6F61121B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jednostka wyposażona w sprężarki wykonane  w technologii </w:t>
      </w:r>
      <w:proofErr w:type="spellStart"/>
      <w:r w:rsidRPr="00FF11EB">
        <w:rPr>
          <w:szCs w:val="24"/>
        </w:rPr>
        <w:t>inwerterowej</w:t>
      </w:r>
      <w:proofErr w:type="spellEnd"/>
      <w:r w:rsidRPr="00FF11EB">
        <w:rPr>
          <w:szCs w:val="24"/>
        </w:rPr>
        <w:t>,</w:t>
      </w:r>
    </w:p>
    <w:p w14:paraId="7A007723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współczynnik EER (kW) niemniejszy niż 3,75</w:t>
      </w:r>
    </w:p>
    <w:p w14:paraId="7EE7781E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współczynnik SEER (kW) niemniejszy niż 7,2</w:t>
      </w:r>
    </w:p>
    <w:p w14:paraId="10F8013A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współczynnik SCOP (kW) niemniejszy niż 4,45</w:t>
      </w:r>
    </w:p>
    <w:p w14:paraId="1553B7F5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moc chłodnicza nie mniej niż 33,5 kW,</w:t>
      </w:r>
    </w:p>
    <w:p w14:paraId="47C4FA16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moc grzewcza nie mniej niż 33,5 kW,</w:t>
      </w:r>
    </w:p>
    <w:p w14:paraId="6ABAEDCA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wymiar jednostki zewnętrznej nie większy niż 990x1635x790 [mm]</w:t>
      </w:r>
    </w:p>
    <w:p w14:paraId="20414962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poziom ciśnienia akustycznego nie więcej 60 </w:t>
      </w:r>
      <w:proofErr w:type="spellStart"/>
      <w:r w:rsidRPr="00FF11EB">
        <w:rPr>
          <w:szCs w:val="24"/>
        </w:rPr>
        <w:t>dB</w:t>
      </w:r>
      <w:proofErr w:type="spellEnd"/>
      <w:r w:rsidRPr="00FF11EB">
        <w:rPr>
          <w:szCs w:val="24"/>
        </w:rPr>
        <w:t xml:space="preserve">(A) </w:t>
      </w:r>
    </w:p>
    <w:p w14:paraId="03A8F6C4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wydatek powietrza 11000m</w:t>
      </w:r>
      <w:r w:rsidRPr="00FF11EB">
        <w:rPr>
          <w:szCs w:val="24"/>
          <w:vertAlign w:val="superscript"/>
        </w:rPr>
        <w:t>3</w:t>
      </w:r>
      <w:r w:rsidRPr="00FF11EB">
        <w:rPr>
          <w:szCs w:val="24"/>
        </w:rPr>
        <w:t>/h</w:t>
      </w:r>
    </w:p>
    <w:p w14:paraId="040F7F98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waga jednostki zewnętrznej nie więcej  niż  227 kg    </w:t>
      </w:r>
    </w:p>
    <w:p w14:paraId="619E9B25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pobór mocy (dla chłodzenia) nie więcej niż  8,9 kW</w:t>
      </w:r>
    </w:p>
    <w:p w14:paraId="1CB2CBBC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pobór mocy (dla grzania) nie więcej niż  7,6 kW</w:t>
      </w:r>
    </w:p>
    <w:p w14:paraId="123EB75A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zasilanie jednostki 3-fazowe 380-415V, 50/60Hz</w:t>
      </w:r>
    </w:p>
    <w:p w14:paraId="0B0CB930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zakres temperatur pracy (dla chłodzenia)  -5 ~  + 54 C</w:t>
      </w:r>
    </w:p>
    <w:p w14:paraId="0229107A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zakres temperatur pracy (dla grzania)  -25 ~  + 24 C</w:t>
      </w:r>
    </w:p>
    <w:p w14:paraId="7C69C7F9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czynnik chłodniczy R410A</w:t>
      </w:r>
    </w:p>
    <w:p w14:paraId="01298962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certyfikat PZH</w:t>
      </w:r>
    </w:p>
    <w:p w14:paraId="31882AA0" w14:textId="77777777" w:rsidR="00147A6F" w:rsidRPr="00FF11EB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 xml:space="preserve">certyfikat </w:t>
      </w:r>
      <w:proofErr w:type="spellStart"/>
      <w:r w:rsidRPr="00FF11EB">
        <w:rPr>
          <w:szCs w:val="24"/>
        </w:rPr>
        <w:t>Eurovent</w:t>
      </w:r>
      <w:proofErr w:type="spellEnd"/>
    </w:p>
    <w:p w14:paraId="4FD8148A" w14:textId="77777777" w:rsidR="00147A6F" w:rsidRPr="0048611E" w:rsidRDefault="00147A6F" w:rsidP="00147A6F">
      <w:pPr>
        <w:numPr>
          <w:ilvl w:val="0"/>
          <w:numId w:val="15"/>
        </w:numPr>
        <w:tabs>
          <w:tab w:val="num" w:pos="851"/>
        </w:tabs>
        <w:suppressAutoHyphens w:val="0"/>
        <w:ind w:left="641" w:hanging="357"/>
        <w:contextualSpacing/>
        <w:rPr>
          <w:szCs w:val="24"/>
        </w:rPr>
      </w:pPr>
      <w:r w:rsidRPr="00FF11EB">
        <w:rPr>
          <w:szCs w:val="24"/>
        </w:rPr>
        <w:t>sprężarka EVI</w:t>
      </w:r>
    </w:p>
    <w:p w14:paraId="106B2C15" w14:textId="7E764C12" w:rsidR="000C4EDC" w:rsidRDefault="000C4EDC" w:rsidP="00147A6F">
      <w:pPr>
        <w:ind w:firstLine="0"/>
      </w:pPr>
    </w:p>
    <w:p w14:paraId="5439AC89" w14:textId="1CD3205D" w:rsidR="00147A6F" w:rsidRPr="00147A6F" w:rsidRDefault="00147A6F" w:rsidP="00147A6F">
      <w:pPr>
        <w:pStyle w:val="Nagwek2"/>
        <w:spacing w:before="0"/>
        <w:rPr>
          <w:bCs/>
        </w:rPr>
      </w:pPr>
      <w:bookmarkStart w:id="22" w:name="_Toc124155811"/>
      <w:r>
        <w:t>Sterowanie</w:t>
      </w:r>
      <w:bookmarkEnd w:id="22"/>
    </w:p>
    <w:p w14:paraId="667BD326" w14:textId="3204DAEF" w:rsidR="00147A6F" w:rsidRPr="0048614D" w:rsidRDefault="00147A6F" w:rsidP="00147A6F">
      <w:pPr>
        <w:rPr>
          <w:szCs w:val="24"/>
        </w:rPr>
      </w:pPr>
      <w:r w:rsidRPr="0096361D">
        <w:rPr>
          <w:szCs w:val="24"/>
        </w:rPr>
        <w:t>Jednostki wewnętrzne systemu Split zostaną wyposażone w indywidulane sterowniki bezprzewodowe. Sterownik pozwalał będzie na ustawienie trybu pracy oraz na nastawę temperatury.</w:t>
      </w:r>
    </w:p>
    <w:p w14:paraId="3760539D" w14:textId="7F4FC043" w:rsidR="00147A6F" w:rsidRPr="00FA6CC1" w:rsidRDefault="00147A6F" w:rsidP="00147A6F">
      <w:pPr>
        <w:rPr>
          <w:szCs w:val="24"/>
        </w:rPr>
      </w:pPr>
      <w:r w:rsidRPr="00FA6CC1">
        <w:rPr>
          <w:szCs w:val="24"/>
        </w:rPr>
        <w:t>Jednostki wewnętrzne systemu VRF zostaną wyposażone w indywidulane sterowniki</w:t>
      </w:r>
      <w:r w:rsidRPr="00FA6CC1">
        <w:rPr>
          <w:szCs w:val="24"/>
          <w:highlight w:val="yellow"/>
        </w:rPr>
        <w:t xml:space="preserve"> </w:t>
      </w:r>
      <w:r w:rsidRPr="00FA6CC1">
        <w:rPr>
          <w:szCs w:val="24"/>
        </w:rPr>
        <w:t>przewodowe. Sterownik pozwalał będzie na ustawienie trybu pracy oraz na nastawę temperatury.</w:t>
      </w:r>
    </w:p>
    <w:p w14:paraId="05747CB7" w14:textId="77777777" w:rsidR="00147A6F" w:rsidRPr="00FA6CC1" w:rsidRDefault="00147A6F" w:rsidP="00147A6F">
      <w:pPr>
        <w:rPr>
          <w:szCs w:val="24"/>
          <w:u w:val="single"/>
        </w:rPr>
      </w:pPr>
      <w:r w:rsidRPr="00FA6CC1">
        <w:rPr>
          <w:szCs w:val="24"/>
          <w:u w:val="single"/>
        </w:rPr>
        <w:t>Podstawowe funkcje sterownika przewodowego:</w:t>
      </w:r>
    </w:p>
    <w:p w14:paraId="60E12151" w14:textId="77777777" w:rsidR="00147A6F" w:rsidRPr="00FA6CC1" w:rsidRDefault="00147A6F" w:rsidP="00147A6F">
      <w:pPr>
        <w:numPr>
          <w:ilvl w:val="0"/>
          <w:numId w:val="18"/>
        </w:numPr>
        <w:suppressAutoHyphens w:val="0"/>
        <w:rPr>
          <w:szCs w:val="24"/>
        </w:rPr>
      </w:pPr>
      <w:r w:rsidRPr="00FA6CC1">
        <w:rPr>
          <w:szCs w:val="24"/>
        </w:rPr>
        <w:t>zmiana trybu pracy,</w:t>
      </w:r>
    </w:p>
    <w:p w14:paraId="37C7FA0A" w14:textId="77777777" w:rsidR="00147A6F" w:rsidRPr="00FA6CC1" w:rsidRDefault="00147A6F" w:rsidP="00147A6F">
      <w:pPr>
        <w:numPr>
          <w:ilvl w:val="0"/>
          <w:numId w:val="18"/>
        </w:numPr>
        <w:suppressAutoHyphens w:val="0"/>
        <w:rPr>
          <w:szCs w:val="24"/>
        </w:rPr>
      </w:pPr>
      <w:r w:rsidRPr="00FA6CC1">
        <w:rPr>
          <w:szCs w:val="24"/>
        </w:rPr>
        <w:t>zmiana biegu wentylatora(7 biegów),</w:t>
      </w:r>
    </w:p>
    <w:p w14:paraId="0DD034C4" w14:textId="77777777" w:rsidR="00147A6F" w:rsidRPr="00FA6CC1" w:rsidRDefault="00147A6F" w:rsidP="00147A6F">
      <w:pPr>
        <w:numPr>
          <w:ilvl w:val="0"/>
          <w:numId w:val="18"/>
        </w:numPr>
        <w:suppressAutoHyphens w:val="0"/>
        <w:rPr>
          <w:szCs w:val="24"/>
        </w:rPr>
      </w:pPr>
      <w:r w:rsidRPr="00FA6CC1">
        <w:rPr>
          <w:szCs w:val="24"/>
        </w:rPr>
        <w:t>sterowanie żaluzjami/wachlowanie,</w:t>
      </w:r>
    </w:p>
    <w:p w14:paraId="07850299" w14:textId="77777777" w:rsidR="00147A6F" w:rsidRPr="00FA6CC1" w:rsidRDefault="00147A6F" w:rsidP="00147A6F">
      <w:pPr>
        <w:numPr>
          <w:ilvl w:val="0"/>
          <w:numId w:val="18"/>
        </w:numPr>
        <w:suppressAutoHyphens w:val="0"/>
        <w:rPr>
          <w:szCs w:val="24"/>
        </w:rPr>
      </w:pPr>
      <w:r w:rsidRPr="00FA6CC1">
        <w:rPr>
          <w:szCs w:val="24"/>
        </w:rPr>
        <w:t>tryb ekonomiczny,</w:t>
      </w:r>
    </w:p>
    <w:p w14:paraId="14C14E53" w14:textId="77777777" w:rsidR="00147A6F" w:rsidRPr="00FA6CC1" w:rsidRDefault="00147A6F" w:rsidP="00147A6F">
      <w:pPr>
        <w:numPr>
          <w:ilvl w:val="0"/>
          <w:numId w:val="18"/>
        </w:numPr>
        <w:suppressAutoHyphens w:val="0"/>
        <w:rPr>
          <w:szCs w:val="24"/>
        </w:rPr>
      </w:pPr>
      <w:r w:rsidRPr="00FA6CC1">
        <w:rPr>
          <w:szCs w:val="24"/>
        </w:rPr>
        <w:t>blokada klawiszy,</w:t>
      </w:r>
    </w:p>
    <w:p w14:paraId="56E6761B" w14:textId="77777777" w:rsidR="00147A6F" w:rsidRPr="00FA6CC1" w:rsidRDefault="00147A6F" w:rsidP="00147A6F">
      <w:pPr>
        <w:numPr>
          <w:ilvl w:val="0"/>
          <w:numId w:val="18"/>
        </w:numPr>
        <w:suppressAutoHyphens w:val="0"/>
        <w:rPr>
          <w:szCs w:val="24"/>
        </w:rPr>
      </w:pPr>
      <w:r w:rsidRPr="00FA6CC1">
        <w:rPr>
          <w:szCs w:val="24"/>
        </w:rPr>
        <w:t>blokada trybu pracy,</w:t>
      </w:r>
    </w:p>
    <w:p w14:paraId="624DCD3D" w14:textId="77777777" w:rsidR="00147A6F" w:rsidRPr="00FA6CC1" w:rsidRDefault="00147A6F" w:rsidP="00147A6F">
      <w:pPr>
        <w:numPr>
          <w:ilvl w:val="0"/>
          <w:numId w:val="18"/>
        </w:numPr>
        <w:suppressAutoHyphens w:val="0"/>
        <w:rPr>
          <w:szCs w:val="24"/>
        </w:rPr>
      </w:pPr>
      <w:r w:rsidRPr="00FA6CC1">
        <w:rPr>
          <w:szCs w:val="24"/>
        </w:rPr>
        <w:t>odbiornik sygnału zdalnego,</w:t>
      </w:r>
    </w:p>
    <w:p w14:paraId="5DC7786C" w14:textId="77777777" w:rsidR="00147A6F" w:rsidRPr="00FA6CC1" w:rsidRDefault="00147A6F" w:rsidP="00147A6F">
      <w:pPr>
        <w:numPr>
          <w:ilvl w:val="0"/>
          <w:numId w:val="18"/>
        </w:numPr>
        <w:suppressAutoHyphens w:val="0"/>
        <w:rPr>
          <w:szCs w:val="24"/>
        </w:rPr>
      </w:pPr>
      <w:r w:rsidRPr="00FA6CC1">
        <w:rPr>
          <w:szCs w:val="24"/>
        </w:rPr>
        <w:t>przypomnienie o czyszczeniu filtra,</w:t>
      </w:r>
    </w:p>
    <w:p w14:paraId="4863AA37" w14:textId="77777777" w:rsidR="00147A6F" w:rsidRPr="00FA6CC1" w:rsidRDefault="00147A6F" w:rsidP="00147A6F">
      <w:pPr>
        <w:numPr>
          <w:ilvl w:val="0"/>
          <w:numId w:val="18"/>
        </w:numPr>
        <w:suppressAutoHyphens w:val="0"/>
        <w:rPr>
          <w:szCs w:val="24"/>
        </w:rPr>
      </w:pPr>
      <w:r w:rsidRPr="00FA6CC1">
        <w:rPr>
          <w:szCs w:val="24"/>
        </w:rPr>
        <w:t xml:space="preserve">funkcja </w:t>
      </w:r>
      <w:proofErr w:type="spellStart"/>
      <w:r w:rsidRPr="00FA6CC1">
        <w:rPr>
          <w:szCs w:val="24"/>
        </w:rPr>
        <w:t>follow</w:t>
      </w:r>
      <w:proofErr w:type="spellEnd"/>
      <w:r w:rsidRPr="00FA6CC1">
        <w:rPr>
          <w:szCs w:val="24"/>
        </w:rPr>
        <w:t xml:space="preserve"> me,</w:t>
      </w:r>
    </w:p>
    <w:p w14:paraId="3285D7CC" w14:textId="77777777" w:rsidR="00147A6F" w:rsidRPr="00FA6CC1" w:rsidRDefault="00147A6F" w:rsidP="00147A6F">
      <w:pPr>
        <w:numPr>
          <w:ilvl w:val="0"/>
          <w:numId w:val="18"/>
        </w:numPr>
        <w:suppressAutoHyphens w:val="0"/>
        <w:rPr>
          <w:szCs w:val="24"/>
        </w:rPr>
      </w:pPr>
      <w:r w:rsidRPr="00FA6CC1">
        <w:rPr>
          <w:szCs w:val="24"/>
        </w:rPr>
        <w:t>adresowanie,</w:t>
      </w:r>
    </w:p>
    <w:p w14:paraId="0004C857" w14:textId="526F8CEB" w:rsidR="000C4EDC" w:rsidRPr="00147A6F" w:rsidRDefault="00147A6F" w:rsidP="00147A6F">
      <w:pPr>
        <w:numPr>
          <w:ilvl w:val="0"/>
          <w:numId w:val="18"/>
        </w:numPr>
        <w:suppressAutoHyphens w:val="0"/>
        <w:rPr>
          <w:szCs w:val="24"/>
        </w:rPr>
      </w:pPr>
      <w:r w:rsidRPr="00FA6CC1">
        <w:rPr>
          <w:szCs w:val="24"/>
        </w:rPr>
        <w:t>nastawa temperatury(co 0,5°C)</w:t>
      </w:r>
    </w:p>
    <w:p w14:paraId="3F5E3769" w14:textId="501D318B" w:rsidR="0035780D" w:rsidRPr="0035780D" w:rsidRDefault="000C4EDC" w:rsidP="0079556A">
      <w:pPr>
        <w:pStyle w:val="Nagwek3"/>
        <w:numPr>
          <w:ilvl w:val="1"/>
          <w:numId w:val="25"/>
        </w:numPr>
      </w:pPr>
      <w:bookmarkStart w:id="23" w:name="_Toc124155812"/>
      <w:bookmarkStart w:id="24" w:name="_Toc82600337"/>
      <w:r>
        <w:t>M</w:t>
      </w:r>
      <w:r w:rsidR="0035780D" w:rsidRPr="0035780D">
        <w:t>ateriały</w:t>
      </w:r>
      <w:r>
        <w:t>,</w:t>
      </w:r>
      <w:r w:rsidR="0035780D" w:rsidRPr="0035780D">
        <w:t xml:space="preserve"> prowadzenie</w:t>
      </w:r>
      <w:bookmarkEnd w:id="23"/>
    </w:p>
    <w:p w14:paraId="5BE43A24" w14:textId="77777777" w:rsidR="0035780D" w:rsidRDefault="0035780D" w:rsidP="00147A6F">
      <w:pPr>
        <w:rPr>
          <w:rFonts w:eastAsia="Calibri"/>
        </w:rPr>
      </w:pPr>
      <w:r w:rsidRPr="0035780D">
        <w:rPr>
          <w:rFonts w:eastAsia="Calibri"/>
        </w:rPr>
        <w:t xml:space="preserve">Prowadzenie linii chłodniczej wykonanej z izolowanej miedzi chłodniczej (atestowanej doprojektowanego czynnika chłodniczego) w przestrzeni sufitu podwieszanego. Linie chłodnicze izolowane syntetyczną pinką kauczukową, np. </w:t>
      </w:r>
      <w:proofErr w:type="spellStart"/>
      <w:r w:rsidRPr="0035780D">
        <w:rPr>
          <w:rFonts w:eastAsia="Calibri"/>
        </w:rPr>
        <w:t>Frigo</w:t>
      </w:r>
      <w:proofErr w:type="spellEnd"/>
      <w:r w:rsidRPr="0035780D">
        <w:rPr>
          <w:rFonts w:eastAsia="Calibri"/>
        </w:rPr>
        <w:t xml:space="preserve"> K-</w:t>
      </w:r>
      <w:proofErr w:type="spellStart"/>
      <w:r w:rsidRPr="0035780D">
        <w:rPr>
          <w:rFonts w:eastAsia="Calibri"/>
        </w:rPr>
        <w:t>Flex</w:t>
      </w:r>
      <w:proofErr w:type="spellEnd"/>
      <w:r w:rsidRPr="0035780D">
        <w:rPr>
          <w:rFonts w:eastAsia="Calibri"/>
        </w:rPr>
        <w:t>. Bezwzględnie zapewnić ciągłość izolacji, łącznie w armaturą zainstalowaną na rurociągach.</w:t>
      </w:r>
    </w:p>
    <w:bookmarkEnd w:id="24"/>
    <w:p w14:paraId="4BEF0B72" w14:textId="2434A597" w:rsidR="00147A6F" w:rsidRPr="00FA6CC1" w:rsidRDefault="00012AE1" w:rsidP="00147A6F">
      <w:pPr>
        <w:contextualSpacing/>
        <w:rPr>
          <w:szCs w:val="24"/>
        </w:rPr>
      </w:pPr>
      <w:r>
        <w:t>Trasę rur z czynnikiem chłodniczym oraz rur z odprowadzeniem skroplin należy skorygować na budowie. Instalację freonową należy wykonać z rur miedzianych chłodniczych, fabrycznie oczyszczonych i osuszonych, zaślepionych dla ochrony przez zabrudzeniem i zawilgoceniem. Do celów chłodniczych używać tylko rur bez szwu 12 (zgodnie z normą PN-EN 12735-</w:t>
      </w:r>
      <w:r>
        <w:lastRenderedPageBreak/>
        <w:t xml:space="preserve">1:2016-08E) nadających się do ciśnień roboczych co najmniej 3000 </w:t>
      </w:r>
      <w:proofErr w:type="spellStart"/>
      <w:r>
        <w:t>kPa</w:t>
      </w:r>
      <w:proofErr w:type="spellEnd"/>
      <w:r>
        <w:t xml:space="preserve">. Zabrania się używać rur miedzianych klasy sanitarnej. Łączenia odcinków rur wykonać za pomocą kształtek </w:t>
      </w:r>
      <w:proofErr w:type="spellStart"/>
      <w:r>
        <w:t>mufowych</w:t>
      </w:r>
      <w:proofErr w:type="spellEnd"/>
      <w:r>
        <w:t xml:space="preserve"> lub przez roztaczanie rur, a następnie sprawnie lutem twardym o zawartości 2÷11% srebra na gorąco (zgodnie z normą PN-EN 1045:2001). Instalację należy lutować w osłonie azotu (zgodnie z normą PN-EN 1044), pod ciśnieniem od 0,01 do 0,05 bar w celu uniknięcia powstania zgorzeli w instalacji. Połączenia instalacji do jednostek klimatyzacyjnych systemu DVM wykonać za pomocą rozdzielaczy MCU oraz fabrycznych trójników instalacyjnych typu Y „MXJ-YA” gwarantujących odpowiednie rozpływy hydrauliczne czynnika chłodniczego. Bezpośrednie podłączenia do klimatyzatorów, skrzynek MCU i agregatów wykonywać za pomocą połączeń kielichowych i fabrycznych nakrętek tłoczonych do rur chłodniczych. Rurociągi montować należy z zachowanie naturalnej kompensacji, zgodnie z poradnikami technicznymi producenta systemu klimatyzacyjnego. Kompensacje naturalne wykonać wykorzystując miejsca, gdzie rurociągi mogłyby kolidować z innymi instalacjami lub utrudniać dostęp do instalacji. Rurociągi chłodnicze należy mocować do elementów konstrukcyjnych budynku za pomocą podpór – uchwytów stalowych. przesuwnych i zapewniać kompensację przewodów instalacji w zależności od temperatury. Przy montowaniu uchwytów należy zwracać uwagę, aby sąsiadujące kształtki, armatura nie utrudniały ruchu - przesuwu rury. Jako uchwyty należy stosować uchwyty obejmy stalowe z wkładkami gumowymi. Należy zastosować rurociągi chłodnicze o średnicach zgodnych z dokumentacją, w przypadku zmiany urządzeń rurociągi muszą być dostosowane do wymogów dostawcy systemu klimatyzacyjnego. Rury powinny być rozprowadzane w korytkach instalacyjnych PCV z pokrywami </w:t>
      </w:r>
      <w:r w:rsidR="00822F53">
        <w:t xml:space="preserve">lub obudową / płaszczem ochronnym. </w:t>
      </w:r>
      <w:r>
        <w:t>Trasy prowadzenia instalacji przewodów wykonać zgodnie z rysunkami. Po wykonaniu próby szczelności i usunięciu wszelkich usterek, rurociągi chłodnicze ze względu na ochronę przed kondensacją pary wodnej oraz stratami ciepła należy zaizolować termicznie.</w:t>
      </w:r>
      <w:r w:rsidR="00147A6F" w:rsidRPr="00147A6F">
        <w:rPr>
          <w:szCs w:val="24"/>
        </w:rPr>
        <w:t xml:space="preserve"> </w:t>
      </w:r>
      <w:r w:rsidR="00147A6F" w:rsidRPr="00FA6CC1">
        <w:rPr>
          <w:szCs w:val="24"/>
        </w:rPr>
        <w:t xml:space="preserve">Przy przejściu przewodu przez przegrodę budowlaną (np. przewodu poziomego przez ścianę, przewodu pionowego przez strop), należy stosować przepust w tulei ochronnej. Tuleja powinna być w sposób trwały osadzona w przegrodzie budowlanej. Tuleja powinna być rurą o średnicy wewnętrznej większej od średnicy zewnętrznej rury przewodu: </w:t>
      </w:r>
    </w:p>
    <w:p w14:paraId="2C9704E2" w14:textId="77777777" w:rsidR="00147A6F" w:rsidRPr="00FA6CC1" w:rsidRDefault="00147A6F" w:rsidP="00147A6F">
      <w:pPr>
        <w:ind w:firstLine="708"/>
        <w:contextualSpacing/>
        <w:rPr>
          <w:szCs w:val="24"/>
        </w:rPr>
      </w:pPr>
      <w:r w:rsidRPr="00FA6CC1">
        <w:rPr>
          <w:szCs w:val="24"/>
        </w:rPr>
        <w:t xml:space="preserve">• co najmniej o </w:t>
      </w:r>
      <w:smartTag w:uri="urn:schemas-microsoft-com:office:smarttags" w:element="metricconverter">
        <w:smartTagPr>
          <w:attr w:name="ProductID" w:val="2 cm"/>
        </w:smartTagPr>
        <w:r w:rsidRPr="00FA6CC1">
          <w:rPr>
            <w:szCs w:val="24"/>
          </w:rPr>
          <w:t>2 cm</w:t>
        </w:r>
      </w:smartTag>
      <w:r w:rsidRPr="00FA6CC1">
        <w:rPr>
          <w:szCs w:val="24"/>
        </w:rPr>
        <w:t xml:space="preserve"> przy przejściu przez przegrodę poziomą, </w:t>
      </w:r>
    </w:p>
    <w:p w14:paraId="38A31E3B" w14:textId="77777777" w:rsidR="00147A6F" w:rsidRPr="00FA6CC1" w:rsidRDefault="00147A6F" w:rsidP="00147A6F">
      <w:pPr>
        <w:widowControl w:val="0"/>
        <w:numPr>
          <w:ilvl w:val="0"/>
          <w:numId w:val="19"/>
        </w:numPr>
        <w:ind w:firstLine="0"/>
        <w:contextualSpacing/>
        <w:rPr>
          <w:szCs w:val="24"/>
        </w:rPr>
      </w:pPr>
      <w:r w:rsidRPr="00FA6CC1">
        <w:rPr>
          <w:szCs w:val="24"/>
        </w:rPr>
        <w:t xml:space="preserve">• co najmniej o 1 cm przy przejściu przez strop. </w:t>
      </w:r>
    </w:p>
    <w:p w14:paraId="64CB85E3" w14:textId="77777777" w:rsidR="00147A6F" w:rsidRPr="00FA6CC1" w:rsidRDefault="00147A6F" w:rsidP="00147A6F">
      <w:pPr>
        <w:contextualSpacing/>
        <w:rPr>
          <w:szCs w:val="24"/>
        </w:rPr>
      </w:pPr>
      <w:r w:rsidRPr="00FA6CC1">
        <w:rPr>
          <w:szCs w:val="24"/>
        </w:rPr>
        <w:t xml:space="preserve">Tuleja ochronna powinna być dłuższa niż grubości przegrody poziomej o ok. </w:t>
      </w:r>
      <w:smartTag w:uri="urn:schemas-microsoft-com:office:smarttags" w:element="metricconverter">
        <w:smartTagPr>
          <w:attr w:name="ProductID" w:val="2 cm"/>
        </w:smartTagPr>
        <w:r w:rsidRPr="00FA6CC1">
          <w:rPr>
            <w:szCs w:val="24"/>
          </w:rPr>
          <w:t>2 cm</w:t>
        </w:r>
      </w:smartTag>
      <w:r w:rsidRPr="00FA6CC1">
        <w:rPr>
          <w:szCs w:val="24"/>
        </w:rPr>
        <w:t xml:space="preserve"> z każdej strony, a przy przejściu przez strop powinna wystawać ok. </w:t>
      </w:r>
      <w:smartTag w:uri="urn:schemas-microsoft-com:office:smarttags" w:element="metricconverter">
        <w:smartTagPr>
          <w:attr w:name="ProductID" w:val="2 cm"/>
        </w:smartTagPr>
        <w:r w:rsidRPr="00FA6CC1">
          <w:rPr>
            <w:szCs w:val="24"/>
          </w:rPr>
          <w:t>2 cm</w:t>
        </w:r>
      </w:smartTag>
      <w:r w:rsidRPr="00FA6CC1">
        <w:rPr>
          <w:szCs w:val="24"/>
        </w:rPr>
        <w:t xml:space="preserve"> powyżej posadzki i ok. l cm poniżej tynku na stropie. Przestrzeń między rurą przewodu a tu-leją ochronną powinna być wypełniona materiałem trwale plastycznym, umożliwiającym jej wzdłużne przemieszczanie się i utrudniającym powstanie w niej </w:t>
      </w:r>
      <w:proofErr w:type="spellStart"/>
      <w:r w:rsidRPr="00FA6CC1">
        <w:rPr>
          <w:szCs w:val="24"/>
        </w:rPr>
        <w:t>naprężeń</w:t>
      </w:r>
      <w:proofErr w:type="spellEnd"/>
      <w:r w:rsidRPr="00FA6CC1">
        <w:rPr>
          <w:szCs w:val="24"/>
        </w:rPr>
        <w:t xml:space="preserve"> ścinających. </w:t>
      </w:r>
    </w:p>
    <w:p w14:paraId="209DAD7D" w14:textId="11D07AB2" w:rsidR="006C0312" w:rsidRPr="00147A6F" w:rsidRDefault="00147A6F" w:rsidP="00147A6F">
      <w:pPr>
        <w:contextualSpacing/>
        <w:rPr>
          <w:szCs w:val="24"/>
        </w:rPr>
      </w:pPr>
      <w:r w:rsidRPr="00FA6CC1">
        <w:rPr>
          <w:szCs w:val="24"/>
        </w:rPr>
        <w:t xml:space="preserve">W tulei ochronnej nie powinno znajdować się żadne połączenie rury przewodu. </w:t>
      </w:r>
    </w:p>
    <w:p w14:paraId="3881D4FB" w14:textId="05FFABED" w:rsidR="006C0312" w:rsidRDefault="006C0312" w:rsidP="00147A6F">
      <w:r w:rsidRPr="006C0312">
        <w:rPr>
          <w:noProof/>
        </w:rPr>
        <w:drawing>
          <wp:inline distT="0" distB="0" distL="0" distR="0" wp14:anchorId="363852DF" wp14:editId="059C4A1B">
            <wp:extent cx="5495925" cy="3961985"/>
            <wp:effectExtent l="0" t="0" r="0" b="635"/>
            <wp:docPr id="8" name="Obraz 8" descr="Obraz zawierający stół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 descr="Obraz zawierający stół&#10;&#10;Opis wygenerowany automatyczni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03664" cy="3967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BE7BF" w14:textId="430D46DD" w:rsidR="00147A6F" w:rsidRPr="00147A6F" w:rsidRDefault="00147A6F" w:rsidP="0079556A">
      <w:pPr>
        <w:pStyle w:val="Nagwek3"/>
        <w:numPr>
          <w:ilvl w:val="1"/>
          <w:numId w:val="25"/>
        </w:numPr>
      </w:pPr>
      <w:bookmarkStart w:id="25" w:name="_Toc124155813"/>
      <w:r w:rsidRPr="00147A6F">
        <w:t>Wytyczne budowlane:</w:t>
      </w:r>
      <w:bookmarkEnd w:id="25"/>
    </w:p>
    <w:p w14:paraId="1E3638FF" w14:textId="77777777" w:rsidR="00147A6F" w:rsidRPr="00FA6CC1" w:rsidRDefault="00147A6F" w:rsidP="00147A6F">
      <w:pPr>
        <w:numPr>
          <w:ilvl w:val="0"/>
          <w:numId w:val="20"/>
        </w:numPr>
        <w:suppressAutoHyphens w:val="0"/>
        <w:contextualSpacing/>
        <w:rPr>
          <w:szCs w:val="24"/>
        </w:rPr>
      </w:pPr>
      <w:r w:rsidRPr="00FA6CC1">
        <w:rPr>
          <w:szCs w:val="24"/>
        </w:rPr>
        <w:t>Wykonać konstrukcje wsporcze pod jednostki zewnętrzne systemów klimatyzacyjnych.</w:t>
      </w:r>
    </w:p>
    <w:p w14:paraId="2135415E" w14:textId="77777777" w:rsidR="00147A6F" w:rsidRPr="00D05226" w:rsidRDefault="00147A6F" w:rsidP="00147A6F">
      <w:pPr>
        <w:numPr>
          <w:ilvl w:val="0"/>
          <w:numId w:val="20"/>
        </w:numPr>
        <w:suppressAutoHyphens w:val="0"/>
        <w:contextualSpacing/>
        <w:rPr>
          <w:szCs w:val="24"/>
        </w:rPr>
      </w:pPr>
      <w:r w:rsidRPr="00FA6CC1">
        <w:rPr>
          <w:szCs w:val="24"/>
        </w:rPr>
        <w:lastRenderedPageBreak/>
        <w:t>Wykonać w przegrodach budowlanych niezbędne otwory dla przeprowadzenia przewodów instalacji freonowej, odprowadzenia skroplin, sterowniczej i elekt</w:t>
      </w:r>
      <w:r>
        <w:rPr>
          <w:szCs w:val="24"/>
        </w:rPr>
        <w:t>rycznej</w:t>
      </w:r>
    </w:p>
    <w:p w14:paraId="6013808C" w14:textId="4E1BE27E" w:rsidR="00147A6F" w:rsidRPr="00147A6F" w:rsidRDefault="00147A6F" w:rsidP="0079556A">
      <w:pPr>
        <w:pStyle w:val="Nagwek3"/>
        <w:numPr>
          <w:ilvl w:val="1"/>
          <w:numId w:val="25"/>
        </w:numPr>
      </w:pPr>
      <w:bookmarkStart w:id="26" w:name="_Toc305595901"/>
      <w:bookmarkStart w:id="27" w:name="_Toc124155814"/>
      <w:r w:rsidRPr="00147A6F">
        <w:t>Próby i rozruch</w:t>
      </w:r>
      <w:bookmarkEnd w:id="26"/>
      <w:bookmarkEnd w:id="27"/>
    </w:p>
    <w:p w14:paraId="67375525" w14:textId="77777777" w:rsidR="00147A6F" w:rsidRPr="00FA6CC1" w:rsidRDefault="00147A6F" w:rsidP="00147A6F">
      <w:pPr>
        <w:spacing w:before="60"/>
        <w:contextualSpacing/>
        <w:jc w:val="left"/>
        <w:rPr>
          <w:szCs w:val="24"/>
        </w:rPr>
      </w:pPr>
      <w:r w:rsidRPr="00FA6CC1">
        <w:rPr>
          <w:szCs w:val="24"/>
        </w:rPr>
        <w:t>Przed napełnieniem instalacji, należy przewody przedmuchać sprężonym azotem technicznym.</w:t>
      </w:r>
    </w:p>
    <w:p w14:paraId="50CA67EC" w14:textId="443368B3" w:rsidR="00147A6F" w:rsidRPr="00FA6CC1" w:rsidRDefault="00147A6F" w:rsidP="00147A6F">
      <w:pPr>
        <w:ind w:firstLine="0"/>
        <w:contextualSpacing/>
        <w:jc w:val="left"/>
        <w:rPr>
          <w:szCs w:val="24"/>
        </w:rPr>
      </w:pPr>
      <w:r w:rsidRPr="00FA6CC1">
        <w:rPr>
          <w:szCs w:val="24"/>
        </w:rPr>
        <w:t>Następnie wykonać próbę szczelności na ciśnienie 4,4 MPa (próba dla samych przewodów) oraz test osuszania próżniowego. Test szczelności musi być zgodny z EN-378-2.</w:t>
      </w:r>
      <w:r w:rsidRPr="00FA6CC1">
        <w:rPr>
          <w:szCs w:val="24"/>
        </w:rPr>
        <w:br/>
        <w:t xml:space="preserve">Po uzyskaniu pozytywnych prób instalację napełnić freonem R410A i przeprowadzić rozruch instalacji. </w:t>
      </w:r>
    </w:p>
    <w:p w14:paraId="00D9149A" w14:textId="2E8CD7F4" w:rsidR="00147A6F" w:rsidRDefault="00147A6F" w:rsidP="0079556A">
      <w:pPr>
        <w:pStyle w:val="Tekstpodstawowy21"/>
        <w:widowControl/>
        <w:tabs>
          <w:tab w:val="num" w:pos="720"/>
          <w:tab w:val="num" w:pos="2880"/>
        </w:tabs>
        <w:ind w:left="0" w:firstLine="0"/>
        <w:contextualSpacing/>
        <w:rPr>
          <w:rFonts w:ascii="Calibri" w:hAnsi="Calibri"/>
          <w:b/>
          <w:bCs/>
          <w:spacing w:val="0"/>
          <w:sz w:val="20"/>
          <w:szCs w:val="24"/>
        </w:rPr>
      </w:pPr>
      <w:r w:rsidRPr="00147A6F">
        <w:rPr>
          <w:rFonts w:ascii="Calibri" w:hAnsi="Calibri"/>
          <w:b/>
          <w:bCs/>
          <w:spacing w:val="0"/>
          <w:sz w:val="20"/>
          <w:szCs w:val="24"/>
        </w:rPr>
        <w:t>Rozruch urządzeń tylko pod nadzorem przedstawicieli producenta.</w:t>
      </w:r>
    </w:p>
    <w:p w14:paraId="6C457093" w14:textId="7CDAC9C4" w:rsidR="00DA1DEF" w:rsidRDefault="00DA1DEF" w:rsidP="00DA1DEF">
      <w:pPr>
        <w:pStyle w:val="Nagwek3"/>
        <w:numPr>
          <w:ilvl w:val="1"/>
          <w:numId w:val="25"/>
        </w:numPr>
      </w:pPr>
      <w:bookmarkStart w:id="28" w:name="_Toc124155815"/>
      <w:r>
        <w:t>Dane elektryczne</w:t>
      </w:r>
      <w:bookmarkEnd w:id="28"/>
    </w:p>
    <w:p w14:paraId="3E67A8FC" w14:textId="5C490844" w:rsidR="00DA1DEF" w:rsidRPr="00DA1DEF" w:rsidRDefault="00DA1DEF" w:rsidP="00DA1DEF">
      <w:pPr>
        <w:rPr>
          <w:lang w:eastAsia="ar-SA"/>
        </w:rPr>
      </w:pPr>
      <w:r>
        <w:rPr>
          <w:lang w:eastAsia="ar-SA"/>
        </w:rPr>
        <w:t>Przed realizacją należy skoordynować roboty z branżą elektryczną.</w:t>
      </w:r>
    </w:p>
    <w:p w14:paraId="7AFDC206" w14:textId="38380100" w:rsidR="00DA1DEF" w:rsidRDefault="00DA1DEF" w:rsidP="0079556A">
      <w:pPr>
        <w:pStyle w:val="Tekstpodstawowy21"/>
        <w:widowControl/>
        <w:tabs>
          <w:tab w:val="num" w:pos="720"/>
          <w:tab w:val="num" w:pos="2880"/>
        </w:tabs>
        <w:ind w:left="0" w:firstLine="0"/>
        <w:contextualSpacing/>
        <w:rPr>
          <w:rFonts w:ascii="Calibri" w:hAnsi="Calibri"/>
          <w:b/>
          <w:bCs/>
          <w:spacing w:val="0"/>
          <w:sz w:val="20"/>
          <w:szCs w:val="24"/>
        </w:rPr>
      </w:pPr>
    </w:p>
    <w:tbl>
      <w:tblPr>
        <w:tblW w:w="66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00"/>
        <w:gridCol w:w="1980"/>
        <w:gridCol w:w="640"/>
        <w:gridCol w:w="640"/>
        <w:gridCol w:w="1220"/>
        <w:gridCol w:w="1220"/>
      </w:tblGrid>
      <w:tr w:rsidR="00DA1DEF" w:rsidRPr="00DA1DEF" w14:paraId="5732F83D" w14:textId="77777777" w:rsidTr="00DA1DEF">
        <w:trPr>
          <w:trHeight w:val="810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14:paraId="3D8B8130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b/>
                <w:bCs/>
                <w:color w:val="FFFFFF"/>
                <w:szCs w:val="20"/>
              </w:rPr>
            </w:pPr>
            <w:proofErr w:type="spellStart"/>
            <w:r w:rsidRPr="00DA1DEF">
              <w:rPr>
                <w:rFonts w:cs="Calibri"/>
                <w:b/>
                <w:bCs/>
                <w:color w:val="FFFFFF"/>
                <w:szCs w:val="20"/>
              </w:rPr>
              <w:t>Quantity</w:t>
            </w:r>
            <w:proofErr w:type="spellEnd"/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14:paraId="2BE7E548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b/>
                <w:bCs/>
                <w:color w:val="FFFFFF"/>
                <w:szCs w:val="20"/>
              </w:rPr>
            </w:pPr>
            <w:r w:rsidRPr="00DA1DEF">
              <w:rPr>
                <w:rFonts w:cs="Calibri"/>
                <w:b/>
                <w:bCs/>
                <w:color w:val="FFFFFF"/>
                <w:szCs w:val="20"/>
              </w:rPr>
              <w:t xml:space="preserve">Power </w:t>
            </w:r>
            <w:proofErr w:type="spellStart"/>
            <w:r w:rsidRPr="00DA1DEF">
              <w:rPr>
                <w:rFonts w:cs="Calibri"/>
                <w:b/>
                <w:bCs/>
                <w:color w:val="FFFFFF"/>
                <w:szCs w:val="20"/>
              </w:rPr>
              <w:t>supply</w:t>
            </w:r>
            <w:proofErr w:type="spellEnd"/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14:paraId="7A53C2A2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b/>
                <w:bCs/>
                <w:color w:val="FFFFFF"/>
                <w:szCs w:val="20"/>
              </w:rPr>
            </w:pPr>
            <w:r w:rsidRPr="00DA1DEF">
              <w:rPr>
                <w:rFonts w:cs="Calibri"/>
                <w:b/>
                <w:bCs/>
                <w:color w:val="FFFFFF"/>
                <w:szCs w:val="20"/>
              </w:rPr>
              <w:t>MCA</w:t>
            </w:r>
            <w:r w:rsidRPr="00DA1DEF">
              <w:rPr>
                <w:rFonts w:cs="Calibri"/>
                <w:b/>
                <w:bCs/>
                <w:color w:val="FFFFFF"/>
                <w:szCs w:val="20"/>
                <w:vertAlign w:val="superscript"/>
              </w:rPr>
              <w:t>1</w:t>
            </w:r>
            <w:r w:rsidRPr="00DA1DEF">
              <w:rPr>
                <w:rFonts w:cs="Calibri"/>
                <w:b/>
                <w:bCs/>
                <w:color w:val="FFFFFF"/>
                <w:szCs w:val="20"/>
                <w:vertAlign w:val="superscript"/>
              </w:rPr>
              <w:br/>
            </w:r>
            <w:r w:rsidRPr="00DA1DEF">
              <w:rPr>
                <w:rFonts w:cs="Calibri"/>
                <w:b/>
                <w:bCs/>
                <w:color w:val="FFFFFF"/>
                <w:szCs w:val="20"/>
              </w:rPr>
              <w:t>(A)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14:paraId="7A5ECBFD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b/>
                <w:bCs/>
                <w:color w:val="FFFFFF"/>
                <w:szCs w:val="20"/>
              </w:rPr>
            </w:pPr>
            <w:r w:rsidRPr="00DA1DEF">
              <w:rPr>
                <w:rFonts w:cs="Calibri"/>
                <w:b/>
                <w:bCs/>
                <w:color w:val="FFFFFF"/>
                <w:szCs w:val="20"/>
              </w:rPr>
              <w:t>MFA</w:t>
            </w:r>
            <w:r w:rsidRPr="00DA1DEF">
              <w:rPr>
                <w:rFonts w:cs="Calibri"/>
                <w:b/>
                <w:bCs/>
                <w:color w:val="FFFFFF"/>
                <w:szCs w:val="20"/>
                <w:vertAlign w:val="superscript"/>
              </w:rPr>
              <w:t>2</w:t>
            </w:r>
            <w:r w:rsidRPr="00DA1DEF">
              <w:rPr>
                <w:rFonts w:cs="Calibri"/>
                <w:b/>
                <w:bCs/>
                <w:color w:val="FFFFFF"/>
                <w:szCs w:val="20"/>
                <w:vertAlign w:val="superscript"/>
              </w:rPr>
              <w:br/>
            </w:r>
            <w:r w:rsidRPr="00DA1DEF">
              <w:rPr>
                <w:rFonts w:cs="Calibri"/>
                <w:b/>
                <w:bCs/>
                <w:color w:val="FFFFFF"/>
                <w:szCs w:val="20"/>
              </w:rPr>
              <w:t>(A)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14:paraId="21C4B4F4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b/>
                <w:bCs/>
                <w:color w:val="FFFFFF"/>
                <w:szCs w:val="20"/>
              </w:rPr>
            </w:pPr>
            <w:r w:rsidRPr="00DA1DEF">
              <w:rPr>
                <w:rFonts w:cs="Calibri"/>
                <w:b/>
                <w:bCs/>
                <w:color w:val="FFFFFF"/>
                <w:szCs w:val="20"/>
              </w:rPr>
              <w:t xml:space="preserve">Power </w:t>
            </w:r>
            <w:proofErr w:type="spellStart"/>
            <w:r w:rsidRPr="00DA1DEF">
              <w:rPr>
                <w:rFonts w:cs="Calibri"/>
                <w:b/>
                <w:bCs/>
                <w:color w:val="FFFFFF"/>
                <w:szCs w:val="20"/>
              </w:rPr>
              <w:t>input</w:t>
            </w:r>
            <w:proofErr w:type="spellEnd"/>
            <w:r w:rsidRPr="00DA1DEF">
              <w:rPr>
                <w:rFonts w:cs="Calibri"/>
                <w:b/>
                <w:bCs/>
                <w:color w:val="FFFFFF"/>
                <w:szCs w:val="20"/>
              </w:rPr>
              <w:br/>
              <w:t>in cooling</w:t>
            </w:r>
            <w:r w:rsidRPr="00DA1DEF">
              <w:rPr>
                <w:rFonts w:cs="Calibri"/>
                <w:b/>
                <w:bCs/>
                <w:color w:val="FFFFFF"/>
                <w:szCs w:val="20"/>
                <w:vertAlign w:val="superscript"/>
              </w:rPr>
              <w:t>3</w:t>
            </w:r>
            <w:r w:rsidRPr="00DA1DEF">
              <w:rPr>
                <w:rFonts w:cs="Calibri"/>
                <w:b/>
                <w:bCs/>
                <w:color w:val="FFFFFF"/>
                <w:szCs w:val="20"/>
                <w:vertAlign w:val="superscript"/>
              </w:rPr>
              <w:br/>
            </w:r>
            <w:r w:rsidRPr="00DA1DEF">
              <w:rPr>
                <w:rFonts w:cs="Calibri"/>
                <w:b/>
                <w:bCs/>
                <w:color w:val="FFFFFF"/>
                <w:szCs w:val="20"/>
              </w:rPr>
              <w:t>(kW)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1F497D"/>
            <w:vAlign w:val="center"/>
            <w:hideMark/>
          </w:tcPr>
          <w:p w14:paraId="125EBADA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b/>
                <w:bCs/>
                <w:color w:val="FFFFFF"/>
                <w:szCs w:val="20"/>
              </w:rPr>
            </w:pPr>
            <w:r w:rsidRPr="00DA1DEF">
              <w:rPr>
                <w:rFonts w:cs="Calibri"/>
                <w:b/>
                <w:bCs/>
                <w:color w:val="FFFFFF"/>
                <w:szCs w:val="20"/>
              </w:rPr>
              <w:t xml:space="preserve">Power </w:t>
            </w:r>
            <w:proofErr w:type="spellStart"/>
            <w:r w:rsidRPr="00DA1DEF">
              <w:rPr>
                <w:rFonts w:cs="Calibri"/>
                <w:b/>
                <w:bCs/>
                <w:color w:val="FFFFFF"/>
                <w:szCs w:val="20"/>
              </w:rPr>
              <w:t>input</w:t>
            </w:r>
            <w:proofErr w:type="spellEnd"/>
            <w:r w:rsidRPr="00DA1DEF">
              <w:rPr>
                <w:rFonts w:cs="Calibri"/>
                <w:b/>
                <w:bCs/>
                <w:color w:val="FFFFFF"/>
                <w:szCs w:val="20"/>
              </w:rPr>
              <w:br/>
              <w:t>in heating</w:t>
            </w:r>
            <w:r w:rsidRPr="00DA1DEF">
              <w:rPr>
                <w:rFonts w:cs="Calibri"/>
                <w:b/>
                <w:bCs/>
                <w:color w:val="FFFFFF"/>
                <w:szCs w:val="20"/>
                <w:vertAlign w:val="superscript"/>
              </w:rPr>
              <w:t>3</w:t>
            </w:r>
            <w:r w:rsidRPr="00DA1DEF">
              <w:rPr>
                <w:rFonts w:cs="Calibri"/>
                <w:b/>
                <w:bCs/>
                <w:color w:val="FFFFFF"/>
                <w:szCs w:val="20"/>
                <w:vertAlign w:val="superscript"/>
              </w:rPr>
              <w:br/>
            </w:r>
            <w:r w:rsidRPr="00DA1DEF">
              <w:rPr>
                <w:rFonts w:cs="Calibri"/>
                <w:b/>
                <w:bCs/>
                <w:color w:val="FFFFFF"/>
                <w:szCs w:val="20"/>
              </w:rPr>
              <w:t>(kW)</w:t>
            </w:r>
          </w:p>
        </w:tc>
      </w:tr>
      <w:tr w:rsidR="00DA1DEF" w:rsidRPr="00DA1DEF" w14:paraId="3895189F" w14:textId="77777777" w:rsidTr="00DA1DEF">
        <w:trPr>
          <w:trHeight w:val="25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A1B18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E46E0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380-415V-3ph-50Hz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1F371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26,40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4F763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379CA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8,900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418B8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7,600</w:t>
            </w:r>
          </w:p>
        </w:tc>
      </w:tr>
      <w:tr w:rsidR="00DA1DEF" w:rsidRPr="00DA1DEF" w14:paraId="2E255004" w14:textId="77777777" w:rsidTr="00DA1DEF">
        <w:trPr>
          <w:trHeight w:val="25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DE5411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BF4E1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380-415V-3ph-50Hz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E3A5F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25,20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23828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15B15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6,700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FF48A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5,500</w:t>
            </w:r>
          </w:p>
        </w:tc>
      </w:tr>
      <w:tr w:rsidR="00DA1DEF" w:rsidRPr="00DA1DEF" w14:paraId="018287D9" w14:textId="77777777" w:rsidTr="00DA1DEF">
        <w:trPr>
          <w:trHeight w:val="25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B62EC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EDDC9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220-240V-50Hz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F50FE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30C79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23C87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2,180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8ADDB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1,820</w:t>
            </w:r>
          </w:p>
        </w:tc>
      </w:tr>
      <w:tr w:rsidR="00DA1DEF" w:rsidRPr="00DA1DEF" w14:paraId="0168E17B" w14:textId="77777777" w:rsidTr="00DA1DEF">
        <w:trPr>
          <w:trHeight w:val="25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248C8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ED5EE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220-240V-50Hz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1F66C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0,76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75F21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96349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0,048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2A961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0,048</w:t>
            </w:r>
          </w:p>
        </w:tc>
      </w:tr>
      <w:tr w:rsidR="00DA1DEF" w:rsidRPr="00DA1DEF" w14:paraId="2595DBBC" w14:textId="77777777" w:rsidTr="00DA1DEF">
        <w:trPr>
          <w:trHeight w:val="25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EED3F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06140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220-240V-50Hz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FD803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0,58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EC1C9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CF591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0,045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58255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0,045</w:t>
            </w:r>
          </w:p>
        </w:tc>
      </w:tr>
      <w:tr w:rsidR="00DA1DEF" w:rsidRPr="00DA1DEF" w14:paraId="52E57748" w14:textId="77777777" w:rsidTr="00DA1DEF">
        <w:trPr>
          <w:trHeight w:val="25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B8182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41346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220-240V-50Hz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41D01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0,48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F973AA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6F6BE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4BF22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0,062</w:t>
            </w:r>
          </w:p>
        </w:tc>
      </w:tr>
      <w:tr w:rsidR="00DA1DEF" w:rsidRPr="00DA1DEF" w14:paraId="3C9021BF" w14:textId="77777777" w:rsidTr="00DA1DEF">
        <w:trPr>
          <w:trHeight w:val="25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DEFC7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49157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220-240V-50Hz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88D99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0,47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CFC00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C688A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0,040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3361F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0,040</w:t>
            </w:r>
          </w:p>
        </w:tc>
      </w:tr>
      <w:tr w:rsidR="00DA1DEF" w:rsidRPr="00DA1DEF" w14:paraId="282566CC" w14:textId="77777777" w:rsidTr="00DA1DEF">
        <w:trPr>
          <w:trHeight w:val="25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B781A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B3D83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220-240V-50Hz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389AF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0,45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5BB44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4DFE7D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0,030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8D2A2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0,030</w:t>
            </w:r>
          </w:p>
        </w:tc>
      </w:tr>
      <w:tr w:rsidR="00DA1DEF" w:rsidRPr="00DA1DEF" w14:paraId="233F6CED" w14:textId="77777777" w:rsidTr="00DA1DEF">
        <w:trPr>
          <w:trHeight w:val="25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560B3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BB7C89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220-240V-50Hz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54E83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0,32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1E103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21FBC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0,028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83B7F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0,028</w:t>
            </w:r>
          </w:p>
        </w:tc>
      </w:tr>
      <w:tr w:rsidR="00DA1DEF" w:rsidRPr="00DA1DEF" w14:paraId="2CF5EC62" w14:textId="77777777" w:rsidTr="00DA1DEF">
        <w:trPr>
          <w:trHeight w:val="255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28841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1FC62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220-240V-50Hz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BFC1D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0,32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3CD70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15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D008C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0,028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B0A46" w14:textId="77777777" w:rsidR="00DA1DEF" w:rsidRPr="00DA1DEF" w:rsidRDefault="00DA1DEF" w:rsidP="00DA1DEF">
            <w:pPr>
              <w:suppressAutoHyphens w:val="0"/>
              <w:ind w:firstLine="0"/>
              <w:jc w:val="center"/>
              <w:rPr>
                <w:rFonts w:cs="Calibri"/>
                <w:color w:val="000000"/>
                <w:szCs w:val="20"/>
              </w:rPr>
            </w:pPr>
            <w:r w:rsidRPr="00DA1DEF">
              <w:rPr>
                <w:rFonts w:cs="Calibri"/>
                <w:color w:val="000000"/>
                <w:szCs w:val="20"/>
              </w:rPr>
              <w:t>0,028</w:t>
            </w:r>
          </w:p>
        </w:tc>
      </w:tr>
    </w:tbl>
    <w:p w14:paraId="578B212F" w14:textId="77777777" w:rsidR="00DA1DEF" w:rsidRPr="0079556A" w:rsidRDefault="00DA1DEF" w:rsidP="0079556A">
      <w:pPr>
        <w:pStyle w:val="Tekstpodstawowy21"/>
        <w:widowControl/>
        <w:tabs>
          <w:tab w:val="num" w:pos="720"/>
          <w:tab w:val="num" w:pos="2880"/>
        </w:tabs>
        <w:ind w:left="0" w:firstLine="0"/>
        <w:contextualSpacing/>
        <w:rPr>
          <w:rFonts w:ascii="Calibri" w:hAnsi="Calibri"/>
          <w:b/>
          <w:bCs/>
          <w:spacing w:val="0"/>
          <w:sz w:val="20"/>
          <w:szCs w:val="24"/>
        </w:rPr>
      </w:pPr>
    </w:p>
    <w:p w14:paraId="1B08BA25" w14:textId="0BF0D3E9" w:rsidR="0079556A" w:rsidRPr="00147A6F" w:rsidRDefault="0079556A" w:rsidP="00DA1DEF">
      <w:pPr>
        <w:pStyle w:val="Nagwek3"/>
        <w:numPr>
          <w:ilvl w:val="1"/>
          <w:numId w:val="25"/>
        </w:numPr>
      </w:pPr>
      <w:bookmarkStart w:id="29" w:name="_Toc124155816"/>
      <w:r>
        <w:t>Schematy hydrauliczne</w:t>
      </w:r>
      <w:bookmarkEnd w:id="29"/>
    </w:p>
    <w:p w14:paraId="61B73D0B" w14:textId="4550CBAA" w:rsidR="00147A6F" w:rsidRDefault="00147A6F" w:rsidP="00DA1DEF">
      <w:pPr>
        <w:ind w:firstLine="0"/>
      </w:pPr>
    </w:p>
    <w:p w14:paraId="0C803C10" w14:textId="77777777" w:rsidR="004E0759" w:rsidRDefault="00DA1DEF" w:rsidP="00066F39">
      <w:r>
        <w:t>Uwaga: Schematy podano jako przykład doboru producenta. W czasie realizacji dobory hydrauliczne należy zaktualizować u wybranego przez wykonawcę producenta urządzeń klimatyzacyjnych stosując zalecenia producenta oraz zalecenia opisane w DTR wybranych urządzeń.</w:t>
      </w:r>
    </w:p>
    <w:p w14:paraId="08B5613E" w14:textId="3021672F" w:rsidR="00DA1DEF" w:rsidRDefault="00DA1DEF" w:rsidP="00066F39">
      <w:pPr>
        <w:sectPr w:rsidR="00DA1DEF">
          <w:headerReference w:type="default" r:id="rId14"/>
          <w:footerReference w:type="default" r:id="rId15"/>
          <w:pgSz w:w="11906" w:h="16838"/>
          <w:pgMar w:top="851" w:right="851" w:bottom="851" w:left="1134" w:header="454" w:footer="454" w:gutter="0"/>
          <w:cols w:space="708"/>
          <w:formProt w:val="0"/>
          <w:docGrid w:linePitch="360"/>
        </w:sectPr>
      </w:pPr>
    </w:p>
    <w:p w14:paraId="47A20F60" w14:textId="4D28A7DE" w:rsidR="00147A6F" w:rsidRDefault="00147A6F" w:rsidP="00066F39"/>
    <w:p w14:paraId="5DA516D7" w14:textId="77777777" w:rsidR="004E0759" w:rsidRDefault="004E0759" w:rsidP="00066F39">
      <w:r w:rsidRPr="004E0759">
        <w:rPr>
          <w:noProof/>
        </w:rPr>
        <w:drawing>
          <wp:inline distT="0" distB="0" distL="0" distR="0" wp14:anchorId="60CD7C41" wp14:editId="2E80873F">
            <wp:extent cx="9611360" cy="4896485"/>
            <wp:effectExtent l="0" t="0" r="889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611360" cy="4896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E8ED9" w14:textId="77777777" w:rsidR="004E0759" w:rsidRDefault="004E0759" w:rsidP="00066F39"/>
    <w:p w14:paraId="667CF3AD" w14:textId="77777777" w:rsidR="004E0759" w:rsidRDefault="004E0759" w:rsidP="00066F39"/>
    <w:p w14:paraId="403C726D" w14:textId="77777777" w:rsidR="004E0759" w:rsidRDefault="004E0759" w:rsidP="00066F39"/>
    <w:p w14:paraId="66BE95F4" w14:textId="77777777" w:rsidR="004E0759" w:rsidRDefault="004E0759" w:rsidP="00066F39"/>
    <w:p w14:paraId="5F21C072" w14:textId="77777777" w:rsidR="004E0759" w:rsidRDefault="004E0759" w:rsidP="00066F39"/>
    <w:p w14:paraId="447EED77" w14:textId="77777777" w:rsidR="004E0759" w:rsidRDefault="004E0759" w:rsidP="00066F39"/>
    <w:p w14:paraId="510CE084" w14:textId="77777777" w:rsidR="004E0759" w:rsidRDefault="004E0759" w:rsidP="00066F39"/>
    <w:p w14:paraId="1190041F" w14:textId="77777777" w:rsidR="004E0759" w:rsidRDefault="004E0759" w:rsidP="00066F39"/>
    <w:p w14:paraId="1CD23D3B" w14:textId="77777777" w:rsidR="004E0759" w:rsidRDefault="004E0759" w:rsidP="00066F39"/>
    <w:p w14:paraId="41C7B31C" w14:textId="77777777" w:rsidR="004E0759" w:rsidRDefault="004E0759" w:rsidP="00066F39">
      <w:r w:rsidRPr="004E0759">
        <w:rPr>
          <w:noProof/>
        </w:rPr>
        <w:drawing>
          <wp:inline distT="0" distB="0" distL="0" distR="0" wp14:anchorId="3E22DE9F" wp14:editId="5AC349C9">
            <wp:extent cx="8402223" cy="2476846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402223" cy="2476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F15AE" w14:textId="77777777" w:rsidR="004E0759" w:rsidRDefault="004E0759" w:rsidP="00066F39">
      <w:r w:rsidRPr="004E0759">
        <w:rPr>
          <w:noProof/>
        </w:rPr>
        <w:drawing>
          <wp:inline distT="0" distB="0" distL="0" distR="0" wp14:anchorId="5F635A0B" wp14:editId="018252E2">
            <wp:extent cx="8335538" cy="2295845"/>
            <wp:effectExtent l="0" t="0" r="8890" b="952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335538" cy="229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9C64B" w14:textId="77777777" w:rsidR="004E0759" w:rsidRDefault="004E0759" w:rsidP="00066F39"/>
    <w:p w14:paraId="77237360" w14:textId="77777777" w:rsidR="004E0759" w:rsidRDefault="004E0759" w:rsidP="00066F39"/>
    <w:p w14:paraId="048B9FD1" w14:textId="77777777" w:rsidR="004E0759" w:rsidRDefault="004E0759" w:rsidP="00066F39"/>
    <w:p w14:paraId="4B5EF7A1" w14:textId="77777777" w:rsidR="004E0759" w:rsidRDefault="004E0759" w:rsidP="00066F39"/>
    <w:p w14:paraId="0A5DC8DC" w14:textId="77777777" w:rsidR="004E0759" w:rsidRDefault="004E0759" w:rsidP="00066F39"/>
    <w:p w14:paraId="5B22B8EE" w14:textId="77777777" w:rsidR="004E0759" w:rsidRDefault="004E0759" w:rsidP="00066F39"/>
    <w:p w14:paraId="2B58DA62" w14:textId="77777777" w:rsidR="004E0759" w:rsidRDefault="004E0759" w:rsidP="00066F39"/>
    <w:p w14:paraId="4EA8D812" w14:textId="77777777" w:rsidR="004E0759" w:rsidRDefault="004E0759" w:rsidP="00066F39"/>
    <w:p w14:paraId="53786D8B" w14:textId="77777777" w:rsidR="004E0759" w:rsidRDefault="004E0759" w:rsidP="00066F39"/>
    <w:p w14:paraId="1755138E" w14:textId="77777777" w:rsidR="004E0759" w:rsidRDefault="004E0759" w:rsidP="00066F39">
      <w:r w:rsidRPr="004E0759">
        <w:rPr>
          <w:noProof/>
        </w:rPr>
        <w:drawing>
          <wp:inline distT="0" distB="0" distL="0" distR="0" wp14:anchorId="1027440A" wp14:editId="7EFE6139">
            <wp:extent cx="9231611" cy="2826327"/>
            <wp:effectExtent l="0" t="0" r="8255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241131" cy="2829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3714D" w14:textId="44FA9847" w:rsidR="004E0759" w:rsidRDefault="004E0759" w:rsidP="00066F39">
      <w:pPr>
        <w:sectPr w:rsidR="004E0759" w:rsidSect="004E0759">
          <w:pgSz w:w="16838" w:h="11906" w:orient="landscape"/>
          <w:pgMar w:top="1134" w:right="851" w:bottom="851" w:left="851" w:header="454" w:footer="454" w:gutter="0"/>
          <w:cols w:space="708"/>
          <w:formProt w:val="0"/>
          <w:docGrid w:linePitch="360"/>
        </w:sectPr>
      </w:pPr>
      <w:r w:rsidRPr="004E0759">
        <w:rPr>
          <w:noProof/>
        </w:rPr>
        <w:lastRenderedPageBreak/>
        <w:drawing>
          <wp:inline distT="0" distB="0" distL="0" distR="0" wp14:anchorId="5CB0A599" wp14:editId="121D0F4F">
            <wp:extent cx="7255823" cy="3170753"/>
            <wp:effectExtent l="0" t="0" r="254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272161" cy="3177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28B9B" w14:textId="1F3B23CC" w:rsidR="00147A6F" w:rsidRDefault="00147A6F" w:rsidP="00066F39"/>
    <w:p w14:paraId="3AD90FD8" w14:textId="6C01026B" w:rsidR="00DA1DEF" w:rsidRDefault="00DA1DEF" w:rsidP="00DA1DEF">
      <w:pPr>
        <w:pStyle w:val="Nagwek3"/>
        <w:numPr>
          <w:ilvl w:val="1"/>
          <w:numId w:val="25"/>
        </w:numPr>
      </w:pPr>
      <w:bookmarkStart w:id="30" w:name="_Toc124155817"/>
      <w:r>
        <w:t>Zestawienie rur i izolacji</w:t>
      </w:r>
      <w:bookmarkEnd w:id="30"/>
    </w:p>
    <w:p w14:paraId="0E5314FE" w14:textId="24591ED4" w:rsidR="00DA1DEF" w:rsidRDefault="00DA1DEF" w:rsidP="00066F39"/>
    <w:p w14:paraId="0A007A98" w14:textId="5DD0476C" w:rsidR="00DA1DEF" w:rsidRDefault="00DA1DEF" w:rsidP="00066F39">
      <w:r w:rsidRPr="00DA1DEF">
        <w:rPr>
          <w:noProof/>
        </w:rPr>
        <w:drawing>
          <wp:inline distT="0" distB="0" distL="0" distR="0" wp14:anchorId="1A50E8C2" wp14:editId="1AED490E">
            <wp:extent cx="6299835" cy="2012315"/>
            <wp:effectExtent l="0" t="0" r="5715" b="6985"/>
            <wp:docPr id="18" name="Obraz 18" descr="Obraz zawierający stół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 18" descr="Obraz zawierający stół&#10;&#10;Opis wygenerowany automatyczni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201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2EDCC" w14:textId="77777777" w:rsidR="00147A6F" w:rsidRDefault="00147A6F" w:rsidP="00066F39"/>
    <w:p w14:paraId="015F1F5D" w14:textId="77777777" w:rsidR="00986290" w:rsidRPr="00BE6592" w:rsidRDefault="00986290" w:rsidP="00DA1DEF">
      <w:pPr>
        <w:pStyle w:val="Nagwek1"/>
        <w:numPr>
          <w:ilvl w:val="0"/>
          <w:numId w:val="25"/>
        </w:numPr>
        <w:ind w:left="357" w:hanging="357"/>
      </w:pPr>
      <w:bookmarkStart w:id="31" w:name="_Toc124155818"/>
      <w:bookmarkEnd w:id="7"/>
      <w:r w:rsidRPr="00BE6592">
        <w:t>Wytyczne branżowe</w:t>
      </w:r>
      <w:bookmarkEnd w:id="31"/>
    </w:p>
    <w:p w14:paraId="3942D554" w14:textId="77777777" w:rsidR="00986290" w:rsidRPr="00BE6592" w:rsidRDefault="00986290" w:rsidP="00986290">
      <w:r w:rsidRPr="00BE6592">
        <w:t>Należy przewidzieć wykonanie następujących robót na rzecz instalacji sanitarnych.</w:t>
      </w:r>
    </w:p>
    <w:p w14:paraId="53FEC73D" w14:textId="77777777" w:rsidR="00986290" w:rsidRPr="00B32C11" w:rsidRDefault="00986290" w:rsidP="00B32C11">
      <w:pPr>
        <w:rPr>
          <w:u w:val="single"/>
        </w:rPr>
      </w:pPr>
      <w:bookmarkStart w:id="32" w:name="_2dlolyb"/>
      <w:bookmarkEnd w:id="32"/>
      <w:r w:rsidRPr="00B32C11">
        <w:rPr>
          <w:u w:val="single"/>
        </w:rPr>
        <w:t>Roboty budowlane:</w:t>
      </w:r>
    </w:p>
    <w:p w14:paraId="702E5EA7" w14:textId="77777777" w:rsidR="00986290" w:rsidRPr="00BE6592" w:rsidRDefault="00986290" w:rsidP="00986290">
      <w:pPr>
        <w:pStyle w:val="Mylniki"/>
      </w:pPr>
      <w:r w:rsidRPr="00BE6592">
        <w:t>inne towarzyszące roboty budowlane,</w:t>
      </w:r>
    </w:p>
    <w:p w14:paraId="3DF2114C" w14:textId="77777777" w:rsidR="00986290" w:rsidRPr="00BE6592" w:rsidRDefault="00986290" w:rsidP="00986290">
      <w:pPr>
        <w:pStyle w:val="Mylniki"/>
      </w:pPr>
      <w:r w:rsidRPr="00BE6592">
        <w:t xml:space="preserve">konstrukcja wsporcza kanałów i urządzeń w budynku. </w:t>
      </w:r>
    </w:p>
    <w:p w14:paraId="0A8E685B" w14:textId="77777777" w:rsidR="00986290" w:rsidRPr="00B32C11" w:rsidRDefault="00986290" w:rsidP="00B32C11">
      <w:pPr>
        <w:rPr>
          <w:u w:val="single"/>
        </w:rPr>
      </w:pPr>
      <w:bookmarkStart w:id="33" w:name="_sqyw64"/>
      <w:bookmarkEnd w:id="33"/>
      <w:r w:rsidRPr="00B32C11">
        <w:rPr>
          <w:u w:val="single"/>
        </w:rPr>
        <w:t>Roboty elektryczne:</w:t>
      </w:r>
    </w:p>
    <w:p w14:paraId="14461313" w14:textId="77777777" w:rsidR="00986290" w:rsidRPr="00BE6592" w:rsidRDefault="00986290" w:rsidP="00986290">
      <w:pPr>
        <w:pStyle w:val="Mylniki"/>
      </w:pPr>
      <w:r w:rsidRPr="00BE6592">
        <w:t>zasilanie urządzeń.</w:t>
      </w:r>
    </w:p>
    <w:p w14:paraId="5F56733A" w14:textId="77777777" w:rsidR="00986290" w:rsidRPr="00BE6592" w:rsidRDefault="00986290" w:rsidP="00986290">
      <w:pPr>
        <w:pStyle w:val="Mylniki"/>
      </w:pPr>
      <w:r w:rsidRPr="00BE6592">
        <w:t>zasilanie kablowe zespołów zakończone rozłącznikami mocy.</w:t>
      </w:r>
    </w:p>
    <w:p w14:paraId="128F622C" w14:textId="77777777" w:rsidR="00986290" w:rsidRPr="00BE6592" w:rsidRDefault="00986290" w:rsidP="00986290">
      <w:pPr>
        <w:pStyle w:val="Mylniki"/>
      </w:pPr>
      <w:r w:rsidRPr="00BE6592">
        <w:t>doprowadzenie i podłączenie przewodów uziemiających zgodnie z obowiązującymi przepisami.</w:t>
      </w:r>
    </w:p>
    <w:p w14:paraId="21B5ED41" w14:textId="77777777" w:rsidR="00986290" w:rsidRPr="00BE6592" w:rsidRDefault="00986290" w:rsidP="00986290">
      <w:pPr>
        <w:pStyle w:val="Mylniki"/>
      </w:pPr>
      <w:r w:rsidRPr="00BE6592">
        <w:t>połączenia kablowe pomiędzy czujkami temperaturowymi a zespołami.</w:t>
      </w:r>
    </w:p>
    <w:p w14:paraId="5B5BA416" w14:textId="77777777" w:rsidR="00986290" w:rsidRPr="00BE6592" w:rsidRDefault="00986290" w:rsidP="00986290">
      <w:pPr>
        <w:pStyle w:val="Mylniki"/>
      </w:pPr>
      <w:r w:rsidRPr="00BE6592">
        <w:t>pomiary elektryczne zgodnie z obowiązującymi przepisami.</w:t>
      </w:r>
    </w:p>
    <w:p w14:paraId="65B2D926" w14:textId="2E3082DF" w:rsidR="00986290" w:rsidRPr="00663C03" w:rsidRDefault="00986290" w:rsidP="00DA1DEF">
      <w:pPr>
        <w:pStyle w:val="Nagwek1"/>
        <w:numPr>
          <w:ilvl w:val="0"/>
          <w:numId w:val="25"/>
        </w:numPr>
        <w:ind w:left="357" w:hanging="357"/>
      </w:pPr>
      <w:bookmarkStart w:id="34" w:name="_Toc26265377"/>
      <w:bookmarkStart w:id="35" w:name="_Toc21616815"/>
      <w:bookmarkStart w:id="36" w:name="_Toc124155819"/>
      <w:r w:rsidRPr="00663C03">
        <w:t>U</w:t>
      </w:r>
      <w:r w:rsidR="00663C03" w:rsidRPr="00663C03">
        <w:t>wagi końcowe</w:t>
      </w:r>
      <w:bookmarkEnd w:id="34"/>
      <w:bookmarkEnd w:id="35"/>
      <w:bookmarkEnd w:id="36"/>
    </w:p>
    <w:p w14:paraId="19417BFF" w14:textId="77777777" w:rsidR="00986290" w:rsidRPr="00D0412B" w:rsidRDefault="00986290">
      <w:pPr>
        <w:pStyle w:val="Akapitzlist"/>
        <w:numPr>
          <w:ilvl w:val="0"/>
          <w:numId w:val="5"/>
        </w:numPr>
        <w:ind w:left="426"/>
      </w:pPr>
      <w:r w:rsidRPr="00D0412B">
        <w:t xml:space="preserve">Całość instalacji należy wykonać zgodnie z Warunkami Technicznymi Wykonania i Odbioru Robót Budowlano Montażowych – część II oraz instrukcjami i DTR producentów materiałów i urządzeń. Wszystkie zastosowane wyroby muszą posiadać aktualną aprobatę techniczną do stosowania w budownictwie. </w:t>
      </w:r>
    </w:p>
    <w:p w14:paraId="003E9C6A" w14:textId="77777777" w:rsidR="00986290" w:rsidRDefault="00986290">
      <w:pPr>
        <w:pStyle w:val="Akapitzlist"/>
        <w:numPr>
          <w:ilvl w:val="0"/>
          <w:numId w:val="5"/>
        </w:numPr>
        <w:ind w:left="426"/>
      </w:pPr>
      <w:r w:rsidRPr="00D0412B">
        <w:t>Instalacje wykonać zgodnie z dokumentacją, w tym opisem technicznym i częścią rysunkową i standardem Stokrotka. Wszelkie urządzenia i instalacje nie ujęte w dokumentacji graficznej a ujęte w opisie technicznym i w zestawieniach oraz w załącznikach traktowane są jako określone do wykonania w przedmiocie zamówienia Inwestora.</w:t>
      </w:r>
    </w:p>
    <w:p w14:paraId="7D033983" w14:textId="77777777" w:rsidR="00986290" w:rsidRPr="00D0412B" w:rsidRDefault="00986290">
      <w:pPr>
        <w:pStyle w:val="Akapitzlist"/>
        <w:numPr>
          <w:ilvl w:val="0"/>
          <w:numId w:val="5"/>
        </w:numPr>
        <w:ind w:left="426"/>
      </w:pPr>
      <w:r>
        <w:t>Wykonawca przed przystąpieniem do prac przygotowawczych powinien dokładnie zapoznać się z projektem w części rysunkowej i opisowej, wyjaśnić ewentualne wątpliwości dotyczące rozwiązania detali i inne.</w:t>
      </w:r>
    </w:p>
    <w:p w14:paraId="5F09B88C" w14:textId="57934B76" w:rsidR="00986290" w:rsidRPr="00D0412B" w:rsidRDefault="00986290" w:rsidP="00822F53">
      <w:pPr>
        <w:pStyle w:val="Akapitzlist"/>
        <w:numPr>
          <w:ilvl w:val="0"/>
          <w:numId w:val="5"/>
        </w:numPr>
        <w:ind w:left="426"/>
      </w:pPr>
      <w:r w:rsidRPr="00D0412B">
        <w:t>Wszelkie zmiany istotne wprowadzone do niniejszej dokumentacji należy zgłaszać jednostce wykonującej prace projektowe. Zmiany nieistotne określają przepisy warunków technicznych i zakres tych zmian nie ma znaczenia dla procesu inwestycji a Jednostka projektowa zmiany te dopuszcza po zajęciu odpowiedniego stanowiska Inwestora, jednakże jednostka projektująca zastrzega sobie prawo analizy przedmiotu zmiany w stosunku do parametrów technicznych jak i miejsca wbudowania elementów zamiennych.</w:t>
      </w:r>
    </w:p>
    <w:p w14:paraId="12F9C5BA" w14:textId="77777777" w:rsidR="00986290" w:rsidRDefault="00986290">
      <w:pPr>
        <w:pStyle w:val="Akapitzlist"/>
        <w:numPr>
          <w:ilvl w:val="0"/>
          <w:numId w:val="5"/>
        </w:numPr>
        <w:ind w:left="426"/>
      </w:pPr>
      <w:r>
        <w:t>Wymiary korygować na budowie.</w:t>
      </w:r>
    </w:p>
    <w:p w14:paraId="13233582" w14:textId="77777777" w:rsidR="00986290" w:rsidRDefault="00986290">
      <w:pPr>
        <w:pStyle w:val="Akapitzlist"/>
        <w:numPr>
          <w:ilvl w:val="0"/>
          <w:numId w:val="5"/>
        </w:numPr>
        <w:ind w:left="426"/>
      </w:pPr>
      <w:r w:rsidRPr="00D0412B">
        <w:t>Instalacje wymagające podłączenia elektrycznego wykonać każdorazowo dedykowanym zabezpieczeniem instalacji w rozdzielniach elektrycznych.</w:t>
      </w:r>
    </w:p>
    <w:p w14:paraId="48C873E6" w14:textId="77777777" w:rsidR="00986290" w:rsidRDefault="00986290">
      <w:pPr>
        <w:pStyle w:val="Akapitzlist"/>
        <w:numPr>
          <w:ilvl w:val="0"/>
          <w:numId w:val="5"/>
        </w:numPr>
        <w:ind w:left="426"/>
      </w:pPr>
      <w:r>
        <w:t xml:space="preserve">Wszystkie wyroby budowlane zastosowane do budowy instalacji powinny posiadać deklaracje właściwości użytkowych wydane przez ich producentów, z których jednoznacznie wynika spełnienie wymaganych parametrów użytkowych. </w:t>
      </w:r>
    </w:p>
    <w:p w14:paraId="4D1316D2" w14:textId="5D5B2A0F" w:rsidR="00986290" w:rsidRDefault="00986290">
      <w:pPr>
        <w:pStyle w:val="Akapitzlist"/>
        <w:numPr>
          <w:ilvl w:val="0"/>
          <w:numId w:val="5"/>
        </w:numPr>
        <w:ind w:left="426"/>
      </w:pPr>
      <w:r>
        <w:t>Projekt zawiera przykładowy dobór materiałów i urządzeń, zaleca się ich użycie lub wykorzystanie produktów równoważnych.</w:t>
      </w:r>
    </w:p>
    <w:p w14:paraId="0D696B8D" w14:textId="77777777" w:rsidR="00E624DE" w:rsidRPr="00E3615A" w:rsidRDefault="00E624DE" w:rsidP="00E624DE"/>
    <w:p w14:paraId="13699579" w14:textId="28976C90" w:rsidR="00986290" w:rsidRDefault="00986290" w:rsidP="006D6F79"/>
    <w:sdt>
      <w:sdtPr>
        <w:alias w:val="Autor"/>
        <w:tag w:val=""/>
        <w:id w:val="1052964911"/>
        <w:placeholder>
          <w:docPart w:val="8189492E72F34EB5AC32BB30A5C1A526"/>
        </w:placeholder>
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<w:text/>
      </w:sdtPr>
      <w:sdtEndPr/>
      <w:sdtContent>
        <w:p w14:paraId="661DD531" w14:textId="6E452545" w:rsidR="00E624DE" w:rsidRPr="006D6F79" w:rsidRDefault="00E624DE" w:rsidP="006D6F79">
          <w:pPr>
            <w:jc w:val="right"/>
          </w:pPr>
          <w:r w:rsidRPr="006D6F79">
            <w:t xml:space="preserve">mgr inż. Aleksander Borowski, nr </w:t>
          </w:r>
          <w:proofErr w:type="spellStart"/>
          <w:r w:rsidRPr="006D6F79">
            <w:t>upr</w:t>
          </w:r>
          <w:proofErr w:type="spellEnd"/>
          <w:r w:rsidRPr="006D6F79">
            <w:t>. POM/0215/PWOS/14</w:t>
          </w:r>
        </w:p>
      </w:sdtContent>
    </w:sdt>
    <w:p w14:paraId="722EF715" w14:textId="3B93B931" w:rsidR="00E624DE" w:rsidRPr="006D6F79" w:rsidRDefault="00E624DE" w:rsidP="00B775AA">
      <w:pPr>
        <w:ind w:firstLine="0"/>
      </w:pPr>
      <w:bookmarkStart w:id="37" w:name="_Toc1042388"/>
    </w:p>
    <w:p w14:paraId="300C4206" w14:textId="77777777" w:rsidR="007F70CB" w:rsidRDefault="007F70CB" w:rsidP="006D6F79">
      <w:pPr>
        <w:jc w:val="right"/>
      </w:pPr>
    </w:p>
    <w:p w14:paraId="7DF482D7" w14:textId="77777777" w:rsidR="007F70CB" w:rsidRDefault="007F70CB" w:rsidP="006D6F79">
      <w:pPr>
        <w:jc w:val="right"/>
      </w:pPr>
    </w:p>
    <w:p w14:paraId="14A256DD" w14:textId="77777777" w:rsidR="007F70CB" w:rsidRDefault="007F70CB" w:rsidP="006D6F79">
      <w:pPr>
        <w:jc w:val="right"/>
        <w:sectPr w:rsidR="007F70CB">
          <w:pgSz w:w="11906" w:h="16838"/>
          <w:pgMar w:top="851" w:right="851" w:bottom="851" w:left="1134" w:header="454" w:footer="454" w:gutter="0"/>
          <w:cols w:space="708"/>
          <w:formProt w:val="0"/>
          <w:docGrid w:linePitch="360"/>
        </w:sectPr>
      </w:pPr>
    </w:p>
    <w:p w14:paraId="28E67FDA" w14:textId="77777777" w:rsidR="007F70CB" w:rsidRPr="00822F53" w:rsidRDefault="007F70CB" w:rsidP="00DA1DEF">
      <w:pPr>
        <w:pStyle w:val="Nagwek1"/>
        <w:numPr>
          <w:ilvl w:val="0"/>
          <w:numId w:val="25"/>
        </w:numPr>
        <w:ind w:left="357" w:hanging="357"/>
      </w:pPr>
      <w:bookmarkStart w:id="38" w:name="_Toc124155820"/>
      <w:r w:rsidRPr="00822F53">
        <w:lastRenderedPageBreak/>
        <w:t>Zestawienie materiałów</w:t>
      </w:r>
      <w:bookmarkEnd w:id="38"/>
    </w:p>
    <w:p w14:paraId="2DC39F58" w14:textId="77777777" w:rsidR="007F70CB" w:rsidRPr="00C37E7E" w:rsidRDefault="007F70CB" w:rsidP="007F70CB">
      <w:pPr>
        <w:ind w:firstLine="0"/>
        <w:jc w:val="center"/>
        <w:rPr>
          <w:b/>
          <w:color w:val="FF0000"/>
          <w:sz w:val="24"/>
        </w:rPr>
      </w:pPr>
      <w:r w:rsidRPr="00C37E7E">
        <w:rPr>
          <w:b/>
          <w:color w:val="FF0000"/>
          <w:sz w:val="24"/>
        </w:rPr>
        <w:t>UWAGA! ZESTAWIENIE MATERIAŁÓW MA CHARAKTER ORIENTACYJNY</w:t>
      </w:r>
    </w:p>
    <w:p w14:paraId="44C4C1F1" w14:textId="77777777" w:rsidR="007F70CB" w:rsidRPr="00C37E7E" w:rsidRDefault="007F70CB" w:rsidP="007F70CB">
      <w:pPr>
        <w:ind w:firstLine="0"/>
        <w:jc w:val="center"/>
        <w:rPr>
          <w:b/>
          <w:color w:val="FF0000"/>
          <w:sz w:val="24"/>
        </w:rPr>
      </w:pPr>
      <w:r w:rsidRPr="00C37E7E">
        <w:rPr>
          <w:b/>
          <w:color w:val="FF0000"/>
          <w:sz w:val="24"/>
        </w:rPr>
        <w:t>PRZED ZAMÓWIENIEM NALEŻY PRZELICZYĆ MATERIAŁY NA BUDOWIE</w:t>
      </w:r>
    </w:p>
    <w:p w14:paraId="4B51259F" w14:textId="12153E9C" w:rsidR="007F70CB" w:rsidRDefault="007F70CB" w:rsidP="007F70CB">
      <w:pPr>
        <w:ind w:firstLine="0"/>
        <w:jc w:val="center"/>
        <w:rPr>
          <w:b/>
          <w:color w:val="FF0000"/>
          <w:sz w:val="17"/>
          <w:szCs w:val="17"/>
        </w:rPr>
      </w:pPr>
      <w:r w:rsidRPr="00C37E7E">
        <w:rPr>
          <w:b/>
          <w:color w:val="FF0000"/>
          <w:sz w:val="17"/>
          <w:szCs w:val="17"/>
        </w:rPr>
        <w:t>Zestawienie zawiera przykładowy dobór materiałów, zaleca się ich zastosowanie lub materiałów równoważnych</w:t>
      </w:r>
    </w:p>
    <w:p w14:paraId="540FADA1" w14:textId="77777777" w:rsidR="005E64AD" w:rsidRDefault="005E64AD" w:rsidP="007F70CB">
      <w:pPr>
        <w:ind w:firstLine="0"/>
        <w:jc w:val="center"/>
        <w:rPr>
          <w:b/>
          <w:color w:val="FF0000"/>
          <w:sz w:val="17"/>
          <w:szCs w:val="17"/>
        </w:rPr>
      </w:pPr>
    </w:p>
    <w:p w14:paraId="11CCB810" w14:textId="75BDEC0A" w:rsidR="005E64AD" w:rsidRPr="00EB6D76" w:rsidRDefault="005E64AD" w:rsidP="007F70CB">
      <w:pPr>
        <w:ind w:firstLine="0"/>
        <w:jc w:val="center"/>
        <w:rPr>
          <w:b/>
          <w:color w:val="FF0000"/>
          <w:sz w:val="17"/>
          <w:szCs w:val="17"/>
        </w:rPr>
      </w:pPr>
      <w:r w:rsidRPr="00EC45AE">
        <w:rPr>
          <w:rFonts w:ascii="Arial" w:hAnsi="Arial" w:cs="Arial"/>
          <w:color w:val="000000"/>
          <w:sz w:val="16"/>
          <w:szCs w:val="16"/>
        </w:rPr>
        <w:t xml:space="preserve">UWAGAI: Kanały bez podanej gr izolacji należy przyjąć gr </w:t>
      </w:r>
      <w:proofErr w:type="spellStart"/>
      <w:r w:rsidRPr="00EC45AE">
        <w:rPr>
          <w:rFonts w:ascii="Arial" w:hAnsi="Arial" w:cs="Arial"/>
          <w:color w:val="000000"/>
          <w:sz w:val="16"/>
          <w:szCs w:val="16"/>
        </w:rPr>
        <w:t>izol</w:t>
      </w:r>
      <w:proofErr w:type="spellEnd"/>
      <w:r w:rsidRPr="00EC45AE">
        <w:rPr>
          <w:rFonts w:ascii="Arial" w:hAnsi="Arial" w:cs="Arial"/>
          <w:color w:val="000000"/>
          <w:sz w:val="16"/>
          <w:szCs w:val="16"/>
        </w:rPr>
        <w:t>. 20 mm l=0,035 zgodnie z opisem technicznym</w:t>
      </w:r>
      <w:r w:rsidRPr="00EC45AE">
        <w:rPr>
          <w:rFonts w:ascii="Arial" w:hAnsi="Arial" w:cs="Arial"/>
          <w:color w:val="000000"/>
          <w:sz w:val="16"/>
          <w:szCs w:val="16"/>
        </w:rPr>
        <w:br/>
        <w:t xml:space="preserve">Wysokość skrzynek rozprężnych izolowanych należy skoordynować z </w:t>
      </w:r>
      <w:proofErr w:type="spellStart"/>
      <w:r w:rsidRPr="00EC45AE">
        <w:rPr>
          <w:rFonts w:ascii="Arial" w:hAnsi="Arial" w:cs="Arial"/>
          <w:color w:val="000000"/>
          <w:sz w:val="16"/>
          <w:szCs w:val="16"/>
        </w:rPr>
        <w:t>aranzacją</w:t>
      </w:r>
      <w:proofErr w:type="spellEnd"/>
      <w:r w:rsidRPr="00EC45AE">
        <w:rPr>
          <w:rFonts w:ascii="Arial" w:hAnsi="Arial" w:cs="Arial"/>
          <w:color w:val="000000"/>
          <w:sz w:val="16"/>
          <w:szCs w:val="16"/>
        </w:rPr>
        <w:t xml:space="preserve"> wnętrz przed zamówieniem.</w:t>
      </w:r>
      <w:r w:rsidRPr="00EC45AE">
        <w:rPr>
          <w:rFonts w:ascii="Arial" w:hAnsi="Arial" w:cs="Arial"/>
          <w:color w:val="000000"/>
          <w:sz w:val="16"/>
          <w:szCs w:val="16"/>
        </w:rPr>
        <w:br/>
        <w:t>Wszystkie redukcje asymetryczne należy domierzyć na budowie.</w:t>
      </w:r>
      <w:r w:rsidRPr="00EC45AE">
        <w:rPr>
          <w:rFonts w:ascii="Arial" w:hAnsi="Arial" w:cs="Arial"/>
          <w:color w:val="000000"/>
          <w:sz w:val="16"/>
          <w:szCs w:val="16"/>
        </w:rPr>
        <w:br/>
        <w:t xml:space="preserve">Przewody elastyczne jako </w:t>
      </w:r>
      <w:proofErr w:type="spellStart"/>
      <w:r w:rsidRPr="00EC45AE">
        <w:rPr>
          <w:rFonts w:ascii="Arial" w:hAnsi="Arial" w:cs="Arial"/>
          <w:color w:val="000000"/>
          <w:sz w:val="16"/>
          <w:szCs w:val="16"/>
        </w:rPr>
        <w:t>elastyczne-izolowane-tłumiące</w:t>
      </w:r>
      <w:proofErr w:type="spellEnd"/>
      <w:r w:rsidRPr="00EC45AE">
        <w:rPr>
          <w:rFonts w:ascii="Arial" w:hAnsi="Arial" w:cs="Arial"/>
          <w:color w:val="000000"/>
          <w:sz w:val="16"/>
          <w:szCs w:val="16"/>
        </w:rPr>
        <w:br/>
        <w:t>Należy przewidzieć rewizje/dostęp do przepustnic , przepustnice okrągłe typu IRYS</w:t>
      </w:r>
      <w:r w:rsidRPr="00EC45AE">
        <w:rPr>
          <w:rFonts w:ascii="Arial" w:hAnsi="Arial" w:cs="Arial"/>
          <w:color w:val="000000"/>
          <w:sz w:val="16"/>
          <w:szCs w:val="16"/>
        </w:rPr>
        <w:br/>
        <w:t>Przewody/kształtki okrągłe z podwójną fabryczną uszczelka typ EPDM</w:t>
      </w:r>
      <w:r w:rsidRPr="00EC45AE">
        <w:rPr>
          <w:rFonts w:ascii="Arial" w:hAnsi="Arial" w:cs="Arial"/>
          <w:color w:val="000000"/>
          <w:sz w:val="16"/>
          <w:szCs w:val="16"/>
        </w:rPr>
        <w:br/>
        <w:t xml:space="preserve">Dla każdego przejścia przez dach </w:t>
      </w:r>
      <w:proofErr w:type="spellStart"/>
      <w:r w:rsidRPr="00EC45AE">
        <w:rPr>
          <w:rFonts w:ascii="Arial" w:hAnsi="Arial" w:cs="Arial"/>
          <w:color w:val="000000"/>
          <w:sz w:val="16"/>
          <w:szCs w:val="16"/>
        </w:rPr>
        <w:t>nalezy</w:t>
      </w:r>
      <w:proofErr w:type="spellEnd"/>
      <w:r w:rsidRPr="00EC45AE">
        <w:rPr>
          <w:rFonts w:ascii="Arial" w:hAnsi="Arial" w:cs="Arial"/>
          <w:color w:val="000000"/>
          <w:sz w:val="16"/>
          <w:szCs w:val="16"/>
        </w:rPr>
        <w:t xml:space="preserve"> przewidzieć cokół izolowany + podstawa dachowa </w:t>
      </w:r>
      <w:r w:rsidRPr="00EC45AE">
        <w:rPr>
          <w:rFonts w:ascii="Arial" w:hAnsi="Arial" w:cs="Arial"/>
          <w:color w:val="000000"/>
          <w:sz w:val="16"/>
          <w:szCs w:val="16"/>
        </w:rPr>
        <w:br/>
        <w:t>Dla każdego wentylatora zastosować akcesoria dedykowane przez producenta , należy przyjąć w zakresie ( zawieszenie , wibroizolację na zawieszeniu oraz złączu, wyłącznik serwisowy, regulator obrotów.</w:t>
      </w:r>
      <w:r w:rsidRPr="00EC45AE">
        <w:rPr>
          <w:rFonts w:ascii="Arial" w:hAnsi="Arial" w:cs="Arial"/>
          <w:color w:val="000000"/>
          <w:sz w:val="16"/>
          <w:szCs w:val="16"/>
        </w:rPr>
        <w:br/>
        <w:t xml:space="preserve">Dla odcinków przewodów </w:t>
      </w:r>
      <w:proofErr w:type="spellStart"/>
      <w:r w:rsidRPr="00EC45AE">
        <w:rPr>
          <w:rFonts w:ascii="Arial" w:hAnsi="Arial" w:cs="Arial"/>
          <w:color w:val="000000"/>
          <w:sz w:val="16"/>
          <w:szCs w:val="16"/>
        </w:rPr>
        <w:t>wentylacyjncyh</w:t>
      </w:r>
      <w:proofErr w:type="spellEnd"/>
      <w:r w:rsidRPr="00EC45AE">
        <w:rPr>
          <w:rFonts w:ascii="Arial" w:hAnsi="Arial" w:cs="Arial"/>
          <w:color w:val="000000"/>
          <w:sz w:val="16"/>
          <w:szCs w:val="16"/>
        </w:rPr>
        <w:t xml:space="preserve"> powyżej 20 </w:t>
      </w:r>
      <w:proofErr w:type="spellStart"/>
      <w:r w:rsidRPr="00EC45AE">
        <w:rPr>
          <w:rFonts w:ascii="Arial" w:hAnsi="Arial" w:cs="Arial"/>
          <w:color w:val="000000"/>
          <w:sz w:val="16"/>
          <w:szCs w:val="16"/>
        </w:rPr>
        <w:t>mb</w:t>
      </w:r>
      <w:proofErr w:type="spellEnd"/>
      <w:r w:rsidRPr="00EC45AE">
        <w:rPr>
          <w:rFonts w:ascii="Arial" w:hAnsi="Arial" w:cs="Arial"/>
          <w:color w:val="000000"/>
          <w:sz w:val="16"/>
          <w:szCs w:val="16"/>
        </w:rPr>
        <w:t xml:space="preserve"> z brakiem możliwości dostępu od strony anemostatu/zaworu wentylacyjnego </w:t>
      </w:r>
      <w:proofErr w:type="spellStart"/>
      <w:r w:rsidRPr="00EC45AE">
        <w:rPr>
          <w:rFonts w:ascii="Arial" w:hAnsi="Arial" w:cs="Arial"/>
          <w:color w:val="000000"/>
          <w:sz w:val="16"/>
          <w:szCs w:val="16"/>
        </w:rPr>
        <w:t>nalezy</w:t>
      </w:r>
      <w:proofErr w:type="spellEnd"/>
      <w:r w:rsidRPr="00EC45AE">
        <w:rPr>
          <w:rFonts w:ascii="Arial" w:hAnsi="Arial" w:cs="Arial"/>
          <w:color w:val="000000"/>
          <w:sz w:val="16"/>
          <w:szCs w:val="16"/>
        </w:rPr>
        <w:t xml:space="preserve"> przewidzieć rewizje wentylacyjne</w:t>
      </w:r>
    </w:p>
    <w:p w14:paraId="031D3442" w14:textId="77777777" w:rsidR="007F70CB" w:rsidRPr="00CD0404" w:rsidRDefault="007F70CB" w:rsidP="007F70CB"/>
    <w:tbl>
      <w:tblPr>
        <w:tblW w:w="1438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0"/>
        <w:gridCol w:w="487"/>
        <w:gridCol w:w="3280"/>
        <w:gridCol w:w="540"/>
        <w:gridCol w:w="496"/>
        <w:gridCol w:w="460"/>
        <w:gridCol w:w="540"/>
        <w:gridCol w:w="460"/>
        <w:gridCol w:w="600"/>
        <w:gridCol w:w="460"/>
        <w:gridCol w:w="460"/>
        <w:gridCol w:w="460"/>
        <w:gridCol w:w="460"/>
        <w:gridCol w:w="460"/>
        <w:gridCol w:w="460"/>
        <w:gridCol w:w="880"/>
        <w:gridCol w:w="799"/>
        <w:gridCol w:w="1080"/>
        <w:gridCol w:w="1600"/>
      </w:tblGrid>
      <w:tr w:rsidR="009A2B6A" w:rsidRPr="009A2B6A" w14:paraId="0C7E9328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B1EB6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 w:val="24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12BC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CZ1</w:t>
            </w: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87A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750C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3E8B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14AF2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0DEE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465C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0D0D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D9A51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0734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221A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322B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6E49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0D9F9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F8EE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09750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C64B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0970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35B412B7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00E3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8E460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Czerpny</w:t>
            </w:r>
            <w:proofErr w:type="spellEnd"/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1195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D5EB2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AC35F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9F9D5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643DE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7368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2FB9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B561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319C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7FFA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A87EA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0F431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8D268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0B5E1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262EF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3941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2ECE896F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EB55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FE57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Czerpny</w:t>
            </w:r>
            <w:proofErr w:type="spellEnd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 dla CNW1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38AD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81DDA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031A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D5DC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3AF9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3862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8E414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B736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7D14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4389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DB70E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87911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D6996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7705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D795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95FB1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3CE00184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7B264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77C85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4E3A1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17D8A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E628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64D7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70DF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FDC5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4585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5CA7B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AE93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244C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6134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5EB4F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0E1E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F694D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B99C2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780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FA42C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5C17D2CD" w14:textId="77777777" w:rsidTr="009A2B6A">
        <w:trPr>
          <w:trHeight w:val="525"/>
        </w:trPr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A6F42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Sys</w:t>
            </w:r>
            <w:proofErr w:type="spellEnd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</w:t>
            </w:r>
          </w:p>
        </w:tc>
        <w:tc>
          <w:tcPr>
            <w:tcW w:w="46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F155C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Szt.</w:t>
            </w:r>
          </w:p>
        </w:tc>
        <w:tc>
          <w:tcPr>
            <w:tcW w:w="32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74BCC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Nazwa</w:t>
            </w:r>
          </w:p>
        </w:tc>
        <w:tc>
          <w:tcPr>
            <w:tcW w:w="5820" w:type="dxa"/>
            <w:gridSpan w:val="1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97B50C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Wymiary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D6890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Materiał</w:t>
            </w:r>
          </w:p>
        </w:tc>
        <w:tc>
          <w:tcPr>
            <w:tcW w:w="742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53CE3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Kolor</w:t>
            </w:r>
          </w:p>
        </w:tc>
        <w:tc>
          <w:tcPr>
            <w:tcW w:w="10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1B442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Pow. [m2]</w:t>
            </w:r>
          </w:p>
        </w:tc>
        <w:tc>
          <w:tcPr>
            <w:tcW w:w="16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11CDF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Pow. </w:t>
            </w:r>
            <w:proofErr w:type="spellStart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całk</w:t>
            </w:r>
            <w:proofErr w:type="spellEnd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 [m2]</w:t>
            </w:r>
          </w:p>
        </w:tc>
      </w:tr>
      <w:tr w:rsidR="009A2B6A" w:rsidRPr="009A2B6A" w14:paraId="0C8F61F7" w14:textId="77777777" w:rsidTr="009A2B6A">
        <w:trPr>
          <w:trHeight w:val="255"/>
        </w:trPr>
        <w:tc>
          <w:tcPr>
            <w:tcW w:w="52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8FEE5C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CZ1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C25A5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107AE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Prostokątna czerpnia/wyrzutnia ścienna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F4875D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DEA01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CB04F1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D83E0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700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CCFECB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FB899A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7EB2A2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3BC100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BEABF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D6EB2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08369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244A8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4CE66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30D05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B4A2C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6D5364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1F3FA6FD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ADE7F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CZ1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A9DC0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69FF6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Redukcja asymetryczna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977378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D9A299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480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E3A166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57ABFD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630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11D909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3FC3C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746462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FDAA4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700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77AE99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5F563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17B3D1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E395A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F078D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5895D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7A1D4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C0CB3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0,84</w:t>
            </w:r>
          </w:p>
        </w:tc>
      </w:tr>
      <w:tr w:rsidR="009A2B6A" w:rsidRPr="009A2B6A" w14:paraId="53B1BB82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F5F46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CZ1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1ACF71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91177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03EC4D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1343C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51CF06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240879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700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09ED80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8D2E13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87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169C7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7D75B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1AE53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D978F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02050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387B5F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5C5EB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AB06E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346CA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3977B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0,21</w:t>
            </w:r>
          </w:p>
        </w:tc>
      </w:tr>
      <w:tr w:rsidR="009A2B6A" w:rsidRPr="009A2B6A" w14:paraId="6F6598A3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734DE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CZ1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7FA0E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4CBAE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FAAE27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BFECE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480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2F0B1A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DB91E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630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078528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02230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1500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406F9F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B16A6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4CB9A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17C192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DD0DC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66A91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C71C5E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C0F93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25A0D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3,33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97A36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6,66</w:t>
            </w:r>
          </w:p>
        </w:tc>
      </w:tr>
      <w:tr w:rsidR="009A2B6A" w:rsidRPr="009A2B6A" w14:paraId="7BF04B12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79D91B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CZ1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EBCD8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39A3A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Kanałowa klapa wentylacji pożarowej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D47A95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39260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873F0A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E4B71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700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B5028E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D3E3C1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937F0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7D902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C10FD9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2DE662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900974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B8DE8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D3DE06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D760F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B05D8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701679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1711A990" w14:textId="77777777" w:rsidTr="009A2B6A">
        <w:trPr>
          <w:trHeight w:val="27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7CE05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CZ1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B7F5C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5C8A4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Łuk asymetryczny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A321F5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FE7FF2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23452C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57C34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480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DEB5CB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510EA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1068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5AB263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E5926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630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F2F2AE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8DA87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884170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74138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1DED7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2CF7A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26A02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6,23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DBF9F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6,23</w:t>
            </w:r>
          </w:p>
        </w:tc>
      </w:tr>
      <w:tr w:rsidR="009A2B6A" w:rsidRPr="009A2B6A" w14:paraId="0F4DBB9A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2C69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8669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3A3D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2314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0A0C8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902BD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E3D4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0CD5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C25D9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C714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E3407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DA0A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78E4B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ADCE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8778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7D92E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9E8E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9EF1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53BA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1BFF19BD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22BF3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D6FC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85E8E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43D36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131F0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9AD2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78E3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F7CB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4FD2F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C41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28B2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04E7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30525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415F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5BAB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5EAD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9FB9B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35E9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70B5E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50CEF57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8B31B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FE187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Nawiewny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D337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AB685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DC55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8733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0A0D3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AA660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7F8A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9D7D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C8F73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FE83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3C88E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5C118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1A4B0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E233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ABC1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EFA66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602C664E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AC87D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4FFC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Nawiewny dla CNW1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45A1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7203E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0D321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47E04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7476B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FAF94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3B39B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12E0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F2CD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970DF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00885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C2F6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25CC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1D1AA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94378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3457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6797C481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D9F2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F1BF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D1B90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47F7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BA37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C04B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1EE36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70CA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E71B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DE232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81BB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BEEF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1AFE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90C3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474E6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96F7B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A19D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D6E2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68628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450D7A05" w14:textId="77777777" w:rsidTr="009A2B6A">
        <w:trPr>
          <w:trHeight w:val="525"/>
        </w:trPr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5A7A4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Sys</w:t>
            </w:r>
            <w:proofErr w:type="spellEnd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</w:t>
            </w:r>
          </w:p>
        </w:tc>
        <w:tc>
          <w:tcPr>
            <w:tcW w:w="46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12DC5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Szt.</w:t>
            </w:r>
          </w:p>
        </w:tc>
        <w:tc>
          <w:tcPr>
            <w:tcW w:w="32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9B3BC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Nazwa</w:t>
            </w:r>
          </w:p>
        </w:tc>
        <w:tc>
          <w:tcPr>
            <w:tcW w:w="5820" w:type="dxa"/>
            <w:gridSpan w:val="1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25078F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Wymiary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3E50E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Materiał</w:t>
            </w:r>
          </w:p>
        </w:tc>
        <w:tc>
          <w:tcPr>
            <w:tcW w:w="742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B1D92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Kolor</w:t>
            </w:r>
          </w:p>
        </w:tc>
        <w:tc>
          <w:tcPr>
            <w:tcW w:w="10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E55C7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Pow. [m2]</w:t>
            </w:r>
          </w:p>
        </w:tc>
        <w:tc>
          <w:tcPr>
            <w:tcW w:w="16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1998F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Pow. </w:t>
            </w:r>
            <w:proofErr w:type="spellStart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całk</w:t>
            </w:r>
            <w:proofErr w:type="spellEnd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 [m2]</w:t>
            </w:r>
          </w:p>
        </w:tc>
      </w:tr>
      <w:tr w:rsidR="009A2B6A" w:rsidRPr="009A2B6A" w14:paraId="686B36ED" w14:textId="77777777" w:rsidTr="009A2B6A">
        <w:trPr>
          <w:trHeight w:val="255"/>
        </w:trPr>
        <w:tc>
          <w:tcPr>
            <w:tcW w:w="52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10EE03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BB917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C9528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Redukcja symetryczna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66F26D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32936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480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C4D82D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4A1B40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1068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A8400F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c=</w:t>
            </w:r>
          </w:p>
        </w:tc>
        <w:tc>
          <w:tcPr>
            <w:tcW w:w="6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525620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62DF0F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8238C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DCA011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98A96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A8547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BC8CC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728A2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2C149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720192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0,88</w:t>
            </w:r>
          </w:p>
        </w:tc>
        <w:tc>
          <w:tcPr>
            <w:tcW w:w="16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722E6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0,88</w:t>
            </w:r>
          </w:p>
        </w:tc>
      </w:tr>
      <w:tr w:rsidR="009A2B6A" w:rsidRPr="009A2B6A" w14:paraId="79387A12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27188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E6067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928E8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27354B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86EC9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C2F487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CFB5DA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3.89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45F0B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309D4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40EB63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371146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2884A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755D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919E4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371869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44702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D8F24D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86220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4,89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D3538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4,89</w:t>
            </w:r>
          </w:p>
        </w:tc>
      </w:tr>
      <w:tr w:rsidR="009A2B6A" w:rsidRPr="009A2B6A" w14:paraId="42334704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AFF37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lastRenderedPageBreak/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71ABC9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C0FF4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20F647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38E499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4A9818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5DA7B1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0.94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B229E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FE745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C2C76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68E6C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8694B4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79186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A9800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A091B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03BE4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CA8641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15AC2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1,18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179A17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1,18</w:t>
            </w:r>
          </w:p>
        </w:tc>
      </w:tr>
      <w:tr w:rsidR="009A2B6A" w:rsidRPr="009A2B6A" w14:paraId="6A6403B1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382B8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EBF54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2C6C1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F3BB86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1D04A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1495DD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6A166F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0.92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F78FC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53DBA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1F448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94D03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2050B2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8A897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C8D5C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BE169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74D2B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C514C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8BB86D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1,16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2FB5F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1,16</w:t>
            </w:r>
          </w:p>
        </w:tc>
      </w:tr>
      <w:tr w:rsidR="009A2B6A" w:rsidRPr="009A2B6A" w14:paraId="32145216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EE840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4BDB8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30D15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EDB924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886A28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014EF0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E21BF6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0.38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FB965B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7F919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700461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8D8EB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A9ACD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58BFB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8BEF8B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585CB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EAE42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4075A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6ED6ED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C10CC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0,48</w:t>
            </w:r>
          </w:p>
        </w:tc>
      </w:tr>
      <w:tr w:rsidR="009A2B6A" w:rsidRPr="009A2B6A" w14:paraId="12448EA2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9DF26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684BA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2B2C6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552F9A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40694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1140BC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913DD1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5.18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152CA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5F853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8795A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C852AB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BC4A2C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A535D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0E22A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548CC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A990E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28A2E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FDEEC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5,13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BE1BF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5,13</w:t>
            </w:r>
          </w:p>
        </w:tc>
      </w:tr>
      <w:tr w:rsidR="009A2B6A" w:rsidRPr="009A2B6A" w14:paraId="697F5638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20888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A22C5A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04DE5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CD2D7E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B144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EA4CBE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32F778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4.25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F08127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BA069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9BF67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4B401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5E6C52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25C98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B1E70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F922A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B441F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53183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D3CE8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4,20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CA6791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4,20</w:t>
            </w:r>
          </w:p>
        </w:tc>
      </w:tr>
      <w:tr w:rsidR="009A2B6A" w:rsidRPr="009A2B6A" w14:paraId="3C1BD128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1B826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667E0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FD15B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936615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6416DB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71A21C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08DA5A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4.23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18EEE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891073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CE2B1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57B29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D6C707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423D5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C95A7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A144E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DE17E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48EB8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7FE99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4,18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30258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4,18</w:t>
            </w:r>
          </w:p>
        </w:tc>
      </w:tr>
      <w:tr w:rsidR="009A2B6A" w:rsidRPr="009A2B6A" w14:paraId="7BB0BF08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233B8C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44B4E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DD29D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A9AAC6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D4544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EB189A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BFB649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1.08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64E343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351F1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DF6360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839CB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20AB3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556464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D3336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683BA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C46C5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7C880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7ACF7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75725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1,07</w:t>
            </w:r>
          </w:p>
        </w:tc>
      </w:tr>
      <w:tr w:rsidR="009A2B6A" w:rsidRPr="009A2B6A" w14:paraId="603DBA30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9D9C1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77A779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4A0BF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3BA844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70BD4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11A3CD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69BC03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0.35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2AEBB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A148C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720C2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4A0D4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EC9BC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021480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7D4545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B4386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E4234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2B2C0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145919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EE2CE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0,35</w:t>
            </w:r>
          </w:p>
        </w:tc>
      </w:tr>
      <w:tr w:rsidR="009A2B6A" w:rsidRPr="009A2B6A" w14:paraId="132F0E08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1CB19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D57B6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EC8CF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BE9ACF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9C43A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BDC876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6427E0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6.00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EA0B6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0C3D94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73BD5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332A5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ED0C6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00898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CA7F06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BE97C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D0960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817D53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5AAC6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3,77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9542C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3,77</w:t>
            </w:r>
          </w:p>
        </w:tc>
      </w:tr>
      <w:tr w:rsidR="009A2B6A" w:rsidRPr="009A2B6A" w14:paraId="346F09D8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F39FE8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EE7698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C80EA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BE6CF6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AF2E6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B94280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DD0124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2.97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5AB63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D0D364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EE7CA3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44541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5B39E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C9C98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4451A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AFE1E5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DE7D9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85EF0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03027E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1,87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77AE8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1,87</w:t>
            </w:r>
          </w:p>
        </w:tc>
      </w:tr>
      <w:tr w:rsidR="009A2B6A" w:rsidRPr="009A2B6A" w14:paraId="2FCB28D2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D9820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5E293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60520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A3722E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43658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49A521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F4D28B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2.23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2073F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0E73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72A18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7AB03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B2D29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44E8E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A8CDA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E6356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9B204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334E8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457F34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1,40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1D802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1,40</w:t>
            </w:r>
          </w:p>
        </w:tc>
      </w:tr>
      <w:tr w:rsidR="009A2B6A" w:rsidRPr="009A2B6A" w14:paraId="784361F1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E9DE6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05CE4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C7C18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95921C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B729EC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740E71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FEE58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1.90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B911E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F1CD0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5338C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B6A6E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32CC52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793501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7458A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F7AA1E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A2694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AD5F0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24272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1,19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2FFBEB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1,19</w:t>
            </w:r>
          </w:p>
        </w:tc>
      </w:tr>
      <w:tr w:rsidR="009A2B6A" w:rsidRPr="009A2B6A" w14:paraId="07BD7912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114BF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9D296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4A8EB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D50E53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75F20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ED3C7B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DA1C65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0.68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43ECE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E40AF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86B19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757458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13CA2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3E054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5DD5A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DA458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CAB22E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C674C0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DCFE2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0F65B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0,43</w:t>
            </w:r>
          </w:p>
        </w:tc>
      </w:tr>
      <w:tr w:rsidR="009A2B6A" w:rsidRPr="009A2B6A" w14:paraId="4ECC14CA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ADA506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4A4C7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653A8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383A5F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82A26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A9E74E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BF6E5F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0.65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9E1ACE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B2977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68CA7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E2C90E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BF949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6B3E77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EC41AD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47B8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6C98D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7318E3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2A6AF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D555C8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0,41</w:t>
            </w:r>
          </w:p>
        </w:tc>
      </w:tr>
      <w:tr w:rsidR="009A2B6A" w:rsidRPr="009A2B6A" w14:paraId="5528C100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46709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58FC5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D62A2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21C77C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2CFEE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E3C321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65BA44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0.40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BB246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A700B4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76DCC2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3CFB4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81E01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7DA1E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B8D77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D2EA63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AB741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91925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A754E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71F74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0,25</w:t>
            </w:r>
          </w:p>
        </w:tc>
      </w:tr>
      <w:tr w:rsidR="009A2B6A" w:rsidRPr="009A2B6A" w14:paraId="75BA547C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81052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BAF6F1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4517C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9AEDC8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4F04B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674492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62830B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0.23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EE2CA5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D79DD0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21129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D3C5E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5D44C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256AB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87C3DE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5ED88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A65DB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65C35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E03D1A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8F90F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0,14</w:t>
            </w:r>
          </w:p>
        </w:tc>
      </w:tr>
      <w:tr w:rsidR="009A2B6A" w:rsidRPr="009A2B6A" w14:paraId="2477F9EA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480EB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68304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120D4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E94610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D5BAD6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1180A0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246996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0.08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78920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86456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721186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B1B95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C1F8EC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B62CA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4DC0F3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41415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74B0E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B4339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2AEF6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2E54C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0,05</w:t>
            </w:r>
          </w:p>
        </w:tc>
      </w:tr>
      <w:tr w:rsidR="009A2B6A" w:rsidRPr="009A2B6A" w14:paraId="577D2EE3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BB5DC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4085D2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E96E5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939DD2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E64F8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D85BB8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E77B01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2.86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AC177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0BE16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3D4063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FF29E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F62B3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E41F8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9ACD1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BA008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B2545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59802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595C15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1,44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260AE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4,31</w:t>
            </w:r>
          </w:p>
        </w:tc>
      </w:tr>
      <w:tr w:rsidR="009A2B6A" w:rsidRPr="009A2B6A" w14:paraId="03618F3F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7C94A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60A55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B4A5A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943820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DDF631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DEA280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B0E5BE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1.85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E7773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D566D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D6916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961A0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2715C2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E832E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F4DA3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64B08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D5BDA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D9A4E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9922A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FD2C1C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2,79</w:t>
            </w:r>
          </w:p>
        </w:tc>
      </w:tr>
      <w:tr w:rsidR="009A2B6A" w:rsidRPr="009A2B6A" w14:paraId="089E81B6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C1192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EF195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AC7B4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Trójnik prosty z okrągłym odejściem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101DD4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F92FD7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51327D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ECE40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CF5013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3B790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AA0207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0B7F2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018EA6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E5745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BAC2DD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767E9A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7B5CE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FA7A3F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4B293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1,64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78995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1,64</w:t>
            </w:r>
          </w:p>
        </w:tc>
      </w:tr>
      <w:tr w:rsidR="009A2B6A" w:rsidRPr="009A2B6A" w14:paraId="1CE54347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E2C8F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442E6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B5FA1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Trójnik prosty z okrągłym odejściem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84927B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866B8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4D718A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D9314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943771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3D479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5F10EB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BCED48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8BB380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1610BE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258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3119E7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F8178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9AADAD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9AA40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9286C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1,35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49D7B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1,35</w:t>
            </w:r>
          </w:p>
        </w:tc>
      </w:tr>
      <w:tr w:rsidR="009A2B6A" w:rsidRPr="009A2B6A" w14:paraId="0857982F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52AC5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lastRenderedPageBreak/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A9A21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BC90E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Trójnik prosty z okrągłym odejściem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30F65A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BC789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96AEB0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5C86CC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500D48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E6CDA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06D8FB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62F0A7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5B2417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85525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FB46F4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81CEB6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880942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BFA68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64828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EF533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1,01</w:t>
            </w:r>
          </w:p>
        </w:tc>
      </w:tr>
      <w:tr w:rsidR="009A2B6A" w:rsidRPr="009A2B6A" w14:paraId="5E8A98E8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375EF9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74FCE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17C2B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Trójnik prosty z okrągłym odejściem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F97117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87157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650733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61DDB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083F7F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CDB9C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C5D778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8BEC37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95D953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31D81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13BA8E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CC32E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C9F1E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5316C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9D5F3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5A2D5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4,83</w:t>
            </w:r>
          </w:p>
        </w:tc>
      </w:tr>
      <w:tr w:rsidR="009A2B6A" w:rsidRPr="009A2B6A" w14:paraId="055AB8E2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18D38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76997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EA140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Trójnik symetryczny z odejściem prostokąt.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80FAB1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24308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3679A3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93252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00499A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B87E29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70D119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690AC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7CE3E7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3E54F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84E280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62530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18467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5497B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4D998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06C90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1,43</w:t>
            </w:r>
          </w:p>
        </w:tc>
      </w:tr>
      <w:tr w:rsidR="009A2B6A" w:rsidRPr="009A2B6A" w14:paraId="2C6A8FFA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473777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CB9EC8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B33BD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Anemostat wirowy </w:t>
            </w: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prostokątny+Skrzynka</w:t>
            </w:r>
            <w:proofErr w:type="spellEnd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 rozprężna PBT (z króćcem górnym)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E0BE10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8C3AFC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63BBCB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H=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CC3744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150795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74B1B1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75B85E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D2C66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B6BD59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EDB40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2171E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1B654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0098E7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stal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9AB491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20CE3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94681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3AA55BEB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F223E3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B8A58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B23F8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Tłumik kanałowy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63CB71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24920B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A79A04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07287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8A8A8E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63DAC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1500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6CC63E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2242F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6F6BE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8B278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57933B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C12DF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F0C878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B87ED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6E5EEE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0B82C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270452BB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C42CB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F493B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D2C91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Symetryczne przejście koło/prostokąt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2793E6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05B3D4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74B649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25E3EB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4978CE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053EC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546465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g=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406312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C9991E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A7FC6E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FE604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3C0BEB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46239E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54BD5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F1A68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8F3C2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0,66</w:t>
            </w:r>
          </w:p>
        </w:tc>
      </w:tr>
      <w:tr w:rsidR="009A2B6A" w:rsidRPr="009A2B6A" w14:paraId="150A48B6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E6953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F8460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A3B14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Kratka wentylacyjna prostokątna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4D564E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8D103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3B4ECF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H=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F2D24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4791FB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5C2A55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---------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74DF01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009B5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655260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A10CC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C74CCA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DC9EC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C500C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stal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1BBB81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RAL 9010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93515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A3FC1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2A48B55E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941F7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89198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A4904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Nawiewnik </w:t>
            </w: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szczelinowy+Skrzynka</w:t>
            </w:r>
            <w:proofErr w:type="spellEnd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 rozprężna PBS (z króćcem bocznym)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53FDDE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30557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F4B5D5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H=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48CBC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8BDED1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3DE28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629087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F36EE3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95D68C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F8A82D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280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FCA9AC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A04C8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A4FCD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stal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855CA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D3FB57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20ED9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2D00D5CB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62B15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F3B0AE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1F5DF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Czwórnik symetryczny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964E98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60CD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FABC9A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d3=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630B9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EC175F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D7DFE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B5397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6B86C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1EE26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E150E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EEA926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800430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183EC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2E47D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85F4B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0AF25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1,79</w:t>
            </w:r>
          </w:p>
        </w:tc>
      </w:tr>
      <w:tr w:rsidR="009A2B6A" w:rsidRPr="009A2B6A" w14:paraId="3543372A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41697D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1CB53A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549A3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8ABF49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D2ED7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1ECD94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594E7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B240FD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81429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6E4624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9A822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7FE0F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E74D6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91868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E259D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F9D1F1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BE7F9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325DD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45BBD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0,94</w:t>
            </w:r>
          </w:p>
        </w:tc>
      </w:tr>
      <w:tr w:rsidR="009A2B6A" w:rsidRPr="009A2B6A" w14:paraId="737B5015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A811D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C2095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EC9E4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680DD9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8C0BA2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4B21FA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75B11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E18CF7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8DC2D4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951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C29C5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F5A13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37418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DD9DAD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AE560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27538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BBA3E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8CA51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A770E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1,52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4A405B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1,52</w:t>
            </w:r>
          </w:p>
        </w:tc>
      </w:tr>
      <w:tr w:rsidR="009A2B6A" w:rsidRPr="009A2B6A" w14:paraId="73B644BB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CBC2E5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4A8B0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C594E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EEEC66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3D23E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996EBE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DE58D8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A7286B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6A740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789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631BE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A33961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810AF6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32659E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5428C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ACE15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4D7CE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BE846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E9A03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1,26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B3EDC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1,26</w:t>
            </w:r>
          </w:p>
        </w:tc>
      </w:tr>
      <w:tr w:rsidR="009A2B6A" w:rsidRPr="009A2B6A" w14:paraId="136192BA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77BEC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DEDA7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6F0E7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58A0CB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17D35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91406F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5C722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593E0A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51EB0D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731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5726B0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18137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29AE1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085CF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E2EA1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3C1C7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1D21C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A6992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54D50C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1,17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21525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1,17</w:t>
            </w:r>
          </w:p>
        </w:tc>
      </w:tr>
      <w:tr w:rsidR="009A2B6A" w:rsidRPr="009A2B6A" w14:paraId="32C25B21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46B45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819ED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B65B4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9D91BE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0FFD5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57650E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09F85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48926A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C9DAB7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680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C7CE4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41F9D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19E0A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CD429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D7F4F8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19BC6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5D087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21AA9A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EB3F3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2E4E8C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1,09</w:t>
            </w:r>
          </w:p>
        </w:tc>
      </w:tr>
      <w:tr w:rsidR="009A2B6A" w:rsidRPr="009A2B6A" w14:paraId="463A4A64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2ED61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D8B0D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04D23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80164F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88B418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15DC42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3B5D3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173FEA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FCB69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F49C1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15D5C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B6496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2B74D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2D8C4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6C7B7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C8F94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610782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DE5C1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7ED83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0,96</w:t>
            </w:r>
          </w:p>
        </w:tc>
      </w:tr>
      <w:tr w:rsidR="009A2B6A" w:rsidRPr="009A2B6A" w14:paraId="5290660E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544BAF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C4768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03339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9DF041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ACD73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0C8882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81B5AA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C711AB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1A05B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459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5927C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57B3E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9E01C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B827F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E1BFF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8E382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0E013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50B5E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5F377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0,73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E05E5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0,73</w:t>
            </w:r>
          </w:p>
        </w:tc>
      </w:tr>
      <w:tr w:rsidR="009A2B6A" w:rsidRPr="009A2B6A" w14:paraId="04134BD7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A80C5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1ED421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0E1F5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6D5070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7C4B4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C60963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6EC6D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4D0102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D08C2B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429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23E8A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A17BF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E1E04E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AEFF0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7A01E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A8301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A49EA8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B60BF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F6BA6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5AFFC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0,69</w:t>
            </w:r>
          </w:p>
        </w:tc>
      </w:tr>
      <w:tr w:rsidR="009A2B6A" w:rsidRPr="009A2B6A" w14:paraId="17AFF230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5122C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AB0754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8EF86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DDBA32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0F5AC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E193F1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95DF7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5AAEC7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3D697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327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03DFD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3AED3E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50449D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919FC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DABC45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9789F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D95364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4F2DC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89D420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0,52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F9F81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0,52</w:t>
            </w:r>
          </w:p>
        </w:tc>
      </w:tr>
      <w:tr w:rsidR="009A2B6A" w:rsidRPr="009A2B6A" w14:paraId="08AF52D2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EACEC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0AF8F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FCF0D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7AF75D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4892D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8373FB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942CF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18EDA2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52CCE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8B742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7F341B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2D3C5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7078D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D7F85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D5FED1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417550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251CC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CD92C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4,80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8399C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4,80</w:t>
            </w:r>
          </w:p>
        </w:tc>
      </w:tr>
      <w:tr w:rsidR="009A2B6A" w:rsidRPr="009A2B6A" w14:paraId="56E6E0C9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08E88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CC68C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DC011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C23B48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D1E76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FA7290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DD6D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BAD431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F3D27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1500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DE556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7E59E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4AFF4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3122C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0F5B0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22BF6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15B94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725B2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1F7FA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2,40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71AC2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28,80</w:t>
            </w:r>
          </w:p>
        </w:tc>
      </w:tr>
      <w:tr w:rsidR="009A2B6A" w:rsidRPr="009A2B6A" w14:paraId="19131BB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4A5FD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4B159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87358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71CDA9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8FC058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76C672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BF1B7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28D703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16824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1254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910CF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8ABA03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2E768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8638B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83AA13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489C6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8A5927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2F0675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B8A64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D0DF4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2,01</w:t>
            </w:r>
          </w:p>
        </w:tc>
      </w:tr>
      <w:tr w:rsidR="009A2B6A" w:rsidRPr="009A2B6A" w14:paraId="36B917F0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1BCCD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8D5FB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9ED27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7FDF6E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F6C30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9A5CB9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87F97E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1F42A8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1139B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DF064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01B16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00B3A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F927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35BCA3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6A0F3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D6FD1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B806B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E7610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81C6E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2,00</w:t>
            </w:r>
          </w:p>
        </w:tc>
      </w:tr>
      <w:tr w:rsidR="009A2B6A" w:rsidRPr="009A2B6A" w14:paraId="1E627DC1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D8219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8E4C3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0DCAA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923E37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0DB6AE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CA0419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00D70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A4628F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9D9A1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2C42F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11A77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5260B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5560AB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E55F4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84EFF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F7F53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87D25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9D41C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FF03D0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0,18</w:t>
            </w:r>
          </w:p>
        </w:tc>
      </w:tr>
      <w:tr w:rsidR="009A2B6A" w:rsidRPr="009A2B6A" w14:paraId="642B8BF5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7F15C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D7343C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FB933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elastyczny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34A824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7603C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67C363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638FA7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0.10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ED148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383C9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79D27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8ADB2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A05E6B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70F76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CF62E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13603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5FCFD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aluminium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B5301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naturalny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03AD8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255B4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0,42</w:t>
            </w:r>
          </w:p>
        </w:tc>
      </w:tr>
      <w:tr w:rsidR="009A2B6A" w:rsidRPr="009A2B6A" w14:paraId="3BAF7EA0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A515D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4398C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498CE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Odsadzka symetryczna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DAE1AC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B46475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22BC8E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C6CF7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A10B1C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814B6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513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436911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C694E7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671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F3F1A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F8AD6B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C5BB05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88406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A1CCBE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C70DC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6828E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F5830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2,03</w:t>
            </w:r>
          </w:p>
        </w:tc>
      </w:tr>
      <w:tr w:rsidR="009A2B6A" w:rsidRPr="009A2B6A" w14:paraId="56F6E668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99A1F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E7FC9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D10D1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Odsadzka asymetryczna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2F0BB1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84766D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640D9A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EB11E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51A4E7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D400D2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D44A12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CE719C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8D5B60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B3E06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446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B40D4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6D67E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37FB5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B1D3B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147D5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1,17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1912E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1,17</w:t>
            </w:r>
          </w:p>
        </w:tc>
      </w:tr>
      <w:tr w:rsidR="009A2B6A" w:rsidRPr="009A2B6A" w14:paraId="5C9E2E70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F2105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6A2E1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777A6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Kanałowa klapa wentylacji pożarowej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79EBA6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61A8C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093DBD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364A36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6DCEB3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438D6E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98422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2F299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5B41A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F2553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BB3B7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E588C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BCB20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07775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7902B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6916D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5D2937EF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6873F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135156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821DD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Kanałowa klapa wentylacji pożarowej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6C0187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76CEF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2EEB5B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BF15F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FBA536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1EC33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33767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554FA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DDCD5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1BD00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09ABA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0C496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6956A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2D204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3C09D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52C3A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392D56BF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53AA3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1B6948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6D5CA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Kanałowa klapa wentylacji pożarowej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289644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D945F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95F1CA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DC1F5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7AB4E8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F08FE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CD31E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FFA84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0E8A62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83C177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5DFC0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99E49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EE45FF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A421CA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5347E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F9689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491CCDC7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65AF9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70DCAE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2F0A9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Zaślepka żeńska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2B52B0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416B6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7C2853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C7E7D2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94350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C260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FDC39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844E8F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A9602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AD9D87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52E89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B281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17AF5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FAE1E7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D41CE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661AB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0,14</w:t>
            </w:r>
          </w:p>
        </w:tc>
      </w:tr>
      <w:tr w:rsidR="009A2B6A" w:rsidRPr="009A2B6A" w14:paraId="32CC45B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0F349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F60806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2A040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Zaślepka żeńska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AEA0F1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527B5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528E1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22389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E1B4B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DEFC2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7BD03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F081D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B2BCA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FB089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F8540C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11F2E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A1142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8F4D3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9265D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5AA72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0,06</w:t>
            </w:r>
          </w:p>
        </w:tc>
      </w:tr>
      <w:tr w:rsidR="009A2B6A" w:rsidRPr="009A2B6A" w14:paraId="6CA50F66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19C15B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lastRenderedPageBreak/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F9CDD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5AB26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Klapa przeciwpożarowa okrągła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77C136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024B5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910FD0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C8E19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845AF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A1A2A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7E97EA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3AC263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43784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D6B1E2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6FB10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E6451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F6239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DC0C26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EDF1C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60763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7AA00355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4CA4F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61156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7F1EC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Klapa przeciwpożarowa okrągła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0CCBCF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7B2A2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50BDCE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326442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10D1B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64A8C5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F688D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EBC85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727D1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35A50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08386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67EEC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4026C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1C7C0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CE18C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99E2D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25A3D08E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ACBAA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82872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87596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Regulator VAV 400-1500 m3/h + tłumik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D7E934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BE4B4D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FF9FF0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B9C3D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9A616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97678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6BD8A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6419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33F7C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B48B7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56503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4FD94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4FFC8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965D5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87BE3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98AFF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765BBD60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8849D0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89977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83D23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Regulator VAV + tłumik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323A39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472F5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AEF2C5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85C1E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6BA34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6328F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D276D9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CA3F5D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1C58C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F87CD2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D5FD6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662C2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5B8E40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110D72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1AE19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84E13D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2E971A1B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7CF46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B8D5E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F1F6F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Regulator VAV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29D81C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F89AEA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FFD147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06884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A7A3A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3E018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CE6DC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56C9F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8F75B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7A44EC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6F7CA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0D709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A49EC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6D11C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4503AC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EB368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67659E53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D1417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C9734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577CB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Kolano segmentowe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558A5A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D755A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3FDAFA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64948A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47603F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8302E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125E0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AD5EA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13E92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E5675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BB834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A8E80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FD94FB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D337B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0CDEA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C602C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1,03</w:t>
            </w:r>
          </w:p>
        </w:tc>
      </w:tr>
      <w:tr w:rsidR="009A2B6A" w:rsidRPr="009A2B6A" w14:paraId="11D3B6FE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77D70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81119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8BC25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Kolano segmentowe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6AB553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F07E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62AAC6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E2520D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168E89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B09E1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AD7DA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BAF4A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3482A8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93FC3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3FCA4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43F1E9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8668A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6A36B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C21F7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3CE96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1,03</w:t>
            </w:r>
          </w:p>
        </w:tc>
      </w:tr>
      <w:tr w:rsidR="009A2B6A" w:rsidRPr="009A2B6A" w14:paraId="1C8EAAB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1FF13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7479C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70C21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Kolano segmentowe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1D3452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0FA2D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FE6A6C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9962F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D76273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8CC786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34AD9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F431F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2E1F9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57F6AB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42D5CB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4AFD2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DF644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16521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58A1A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3DBD2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0,26</w:t>
            </w:r>
          </w:p>
        </w:tc>
      </w:tr>
      <w:tr w:rsidR="009A2B6A" w:rsidRPr="009A2B6A" w14:paraId="6EDD23CD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838A3C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F0971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E1EA6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Kolano segmentowe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4E989F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5DC26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DF70FA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2062A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77519C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6AA5D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69B61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7BBA5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A9877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5BE6F2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BA979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572C3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5480D1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2A7C9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FAEC9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537C8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0,98</w:t>
            </w:r>
          </w:p>
        </w:tc>
      </w:tr>
      <w:tr w:rsidR="009A2B6A" w:rsidRPr="009A2B6A" w14:paraId="4EC0F5C5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4B36AB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125A2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1887C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Łuk symetryczny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91E4E7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B5DFD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E59DB9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49A2B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BF5350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003DD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952057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A8EA0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D268D5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09466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DDECAA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11AF2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794B6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44D846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CDD5E2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71C5E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0,91</w:t>
            </w:r>
          </w:p>
        </w:tc>
      </w:tr>
      <w:tr w:rsidR="009A2B6A" w:rsidRPr="009A2B6A" w14:paraId="639D2095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A166C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F09C7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AF2F3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Łuk symetryczny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1B3FED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455E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D35AC3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1C296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66DE89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814A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8070E9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C78EE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FC1D17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8CA54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3AC9A3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A4DD2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C55C0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68C61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83839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5C3D0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0,91</w:t>
            </w:r>
          </w:p>
        </w:tc>
      </w:tr>
      <w:tr w:rsidR="009A2B6A" w:rsidRPr="009A2B6A" w14:paraId="33A6A1E7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F7F07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BCFB94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03A24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Łuk symetryczny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5761EB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F853BE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557FC9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80EC8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BFE536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D1786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D04917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34D1C6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0469E3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03069D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C58357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F08EFF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EA1AB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40FA55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47B42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3,63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D828E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3,63</w:t>
            </w:r>
          </w:p>
        </w:tc>
      </w:tr>
      <w:tr w:rsidR="009A2B6A" w:rsidRPr="009A2B6A" w14:paraId="3C9B625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9DEF4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7F1B19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36C12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Łuk symetryczny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59DB49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25C52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A08F06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3FCC3E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2F4CFE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D9DB3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4BAB8B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4C72F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1E3093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E5E94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834637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CD908D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D3467C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7D66E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E1753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1,92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59F1B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9,59</w:t>
            </w:r>
          </w:p>
        </w:tc>
      </w:tr>
      <w:tr w:rsidR="009A2B6A" w:rsidRPr="009A2B6A" w14:paraId="51C94107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192B9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A9A38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F37F4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Zaślepka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666D60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22EBC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5FB321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BE4F5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FF68E0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B4739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5C282A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21A253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11A64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2618E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96984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C5CE2B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734BB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2DA51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E245BB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3DF8A4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0,32</w:t>
            </w:r>
          </w:p>
        </w:tc>
      </w:tr>
      <w:tr w:rsidR="009A2B6A" w:rsidRPr="009A2B6A" w14:paraId="7B467702" w14:textId="77777777" w:rsidTr="009A2B6A">
        <w:trPr>
          <w:trHeight w:val="27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D084F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89758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6FBE8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Zaślepka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7ECF0C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DDAA7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DE10BC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D8D400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DF61D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AB8EED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3AE718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4581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378E22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F89C1D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DE721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CB57B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5F0B11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C5ABB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5A9EA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85EF9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0,12</w:t>
            </w:r>
          </w:p>
        </w:tc>
      </w:tr>
      <w:tr w:rsidR="009A2B6A" w:rsidRPr="009A2B6A" w14:paraId="7F7FFFE9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0762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245E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1B46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2671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3B07B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A3262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FCAFD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F2B1F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A2D31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88B1D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1C079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CB87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DDAD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13E9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C55C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6331A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460E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76A1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D05A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237CF617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8978B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E8F4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NG</w:t>
            </w: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75C0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C2797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BBC7C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B80C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B6F15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5625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29EE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F6847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3C74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41D6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FAEB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6D983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6312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47981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20FF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BEC6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9B5B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126A9AD5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F9843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1B36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Nawiewny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5C619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7C7E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5D972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7D8F8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7593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6C83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C682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5AA5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B5A31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3E025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BC54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C1C3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2771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0824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2C99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FD747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01214DA1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C2926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78508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Nawiewny dla wentylacji grawitacyjnej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B5A78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E8BC2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6593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1A60C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FFE0E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62D3C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27FE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1DD9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EE2C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F3FA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FA465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9021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23D0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6C9F2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231C1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9BF0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72405E5B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BB8C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DDB43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69CD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CB79D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0DD44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61B0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70CC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D2A54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1AA2D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56E4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C4ED7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D6CD3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C8ED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0238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70851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AF2F1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ADFD3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6FBF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8E2C2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389CF295" w14:textId="77777777" w:rsidTr="009A2B6A">
        <w:trPr>
          <w:trHeight w:val="525"/>
        </w:trPr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70BDE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Sys</w:t>
            </w:r>
            <w:proofErr w:type="spellEnd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</w:t>
            </w:r>
          </w:p>
        </w:tc>
        <w:tc>
          <w:tcPr>
            <w:tcW w:w="46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30F4B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Szt.</w:t>
            </w:r>
          </w:p>
        </w:tc>
        <w:tc>
          <w:tcPr>
            <w:tcW w:w="32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2A09F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Nazwa</w:t>
            </w:r>
          </w:p>
        </w:tc>
        <w:tc>
          <w:tcPr>
            <w:tcW w:w="5820" w:type="dxa"/>
            <w:gridSpan w:val="1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6CD4CF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Wymiary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0F039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Materiał</w:t>
            </w:r>
          </w:p>
        </w:tc>
        <w:tc>
          <w:tcPr>
            <w:tcW w:w="742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09797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Kolor</w:t>
            </w:r>
          </w:p>
        </w:tc>
        <w:tc>
          <w:tcPr>
            <w:tcW w:w="10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86B51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Pow. [m2]</w:t>
            </w:r>
          </w:p>
        </w:tc>
        <w:tc>
          <w:tcPr>
            <w:tcW w:w="16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DEC0F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Pow. </w:t>
            </w:r>
            <w:proofErr w:type="spellStart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całk</w:t>
            </w:r>
            <w:proofErr w:type="spellEnd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 [m2]</w:t>
            </w:r>
          </w:p>
        </w:tc>
      </w:tr>
      <w:tr w:rsidR="009A2B6A" w:rsidRPr="009A2B6A" w14:paraId="32E0845E" w14:textId="77777777" w:rsidTr="009A2B6A">
        <w:trPr>
          <w:trHeight w:val="255"/>
        </w:trPr>
        <w:tc>
          <w:tcPr>
            <w:tcW w:w="52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1322E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NG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2F03E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B4DAA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Nawietrzak ścienny z filtrem i grzałką 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C34310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4A7C0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856DF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D7760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AD74B8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07925E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AEE62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AC14A7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52128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9D2BA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A01CA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78FA7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02E0E2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stal</w:t>
            </w:r>
          </w:p>
        </w:tc>
        <w:tc>
          <w:tcPr>
            <w:tcW w:w="7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E20DB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340E2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00ECD2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17CC3A40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42DD0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NG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25DE9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D9DFB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Kratka </w:t>
            </w: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samopęczniejaca</w:t>
            </w:r>
            <w:proofErr w:type="spellEnd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 EI60 Nawietrzak ścienny z filtrem i grzałką 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E6734A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85CFDE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8683E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800D9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96224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AF235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FEB972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125EC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CAC73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4886F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6F1F6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814928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4706C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stal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DC258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397D9E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90099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321D9130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E367A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NG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0CCA5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BC10F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Kratka </w:t>
            </w: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samopęczniejaca</w:t>
            </w:r>
            <w:proofErr w:type="spellEnd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 EI60 Nawietrzak ścienny z filtrem i grzałką 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1E318E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3F8C4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F5F76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7221D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C5A4C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5056C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1E690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B150F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7B2E5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AE15C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F85458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C969F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F40B3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stal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5F23F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F2515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26E4A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52002109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57A7B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NG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CA0A0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F03DC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Zawór wentylacyjny transferowy 2 szt.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C7F102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9C651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7DFF06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516D51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0.12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7FACC1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7499A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37427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FE45F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ACF1A6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634BD0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45A19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561B0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457428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9FA88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11366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620FA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0,24</w:t>
            </w:r>
          </w:p>
        </w:tc>
      </w:tr>
      <w:tr w:rsidR="009A2B6A" w:rsidRPr="009A2B6A" w14:paraId="7FCB229B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00312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NG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6AB20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3CC95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3046EF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22A0B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77CB79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69CFD2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0.81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FA838A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391373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FFA10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D0786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A80DD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727C5B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D840A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34A60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D2905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F766B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2D4F6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B4C0E3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1,23</w:t>
            </w:r>
          </w:p>
        </w:tc>
      </w:tr>
      <w:tr w:rsidR="009A2B6A" w:rsidRPr="009A2B6A" w14:paraId="77CB9ABB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FB9C7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NG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ADE9A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E8970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4F6198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3EC00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25A119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462363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0.81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C6735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445DA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7CA73B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CC6F4D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AC04D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42AE6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29A0C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08BED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48E16D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0E528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80CF8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A6104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0,51</w:t>
            </w:r>
          </w:p>
        </w:tc>
      </w:tr>
      <w:tr w:rsidR="009A2B6A" w:rsidRPr="009A2B6A" w14:paraId="1840A629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FBEC7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NG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AABCA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13904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Zawór wentylacyjny transferowy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192F68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090AE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F4735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BFAEA1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F3416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6201BF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8DD20D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413FE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3D676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B5604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F3BF0B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8E83A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B5DA27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22D9DC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0B5F5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E56853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0,10</w:t>
            </w:r>
          </w:p>
        </w:tc>
      </w:tr>
      <w:tr w:rsidR="009A2B6A" w:rsidRPr="009A2B6A" w14:paraId="352CE246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33321F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NG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AA43D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F868E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Zawór wentylacyjny transferowy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DDDCE7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47B0C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55CFE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15DCA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BF100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D6546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76FC88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6BF0B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5FDFC2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BC08C4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D1C37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44F0B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D29A5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77752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D68E4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21CC7E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0,15</w:t>
            </w:r>
          </w:p>
        </w:tc>
      </w:tr>
      <w:tr w:rsidR="009A2B6A" w:rsidRPr="009A2B6A" w14:paraId="6D09D185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F1619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NG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3A70C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04F9E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Klapa przeciwpożarowa okrągła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AF3DF9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8D4B6E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379DE7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55747B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66962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9A9D1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88AC0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3B94D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ECA5E0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858BB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4E5B7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318294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F4F14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D9BC4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1927E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31C3AD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02F5E070" w14:textId="77777777" w:rsidTr="009A2B6A">
        <w:trPr>
          <w:trHeight w:val="27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B7DAD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lastRenderedPageBreak/>
              <w:t>NG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53873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77B87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Klapa przeciwpożarowa okrągła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2EC01B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309F56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0189EA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8A460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AD6C9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2B7B8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92DC28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8BA30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F95CE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6D768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6857B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F9859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8776C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E3B61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ACD3A0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E3784F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7C663388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AFEC3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052D4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A6077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78DC1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0F86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65BC1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EE8FA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B082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456F2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5907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5187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9C18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2994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F4A4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2629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2CDC9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6C33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4B669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BEB1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6271CF3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3DD5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E04DD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162FB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0F1F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082C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66D10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6E029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616C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575F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A4C4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1C522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8945C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72E2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C1500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26E9B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DFEF0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E20DE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C246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D097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7CFBA76E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80DE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AB5B3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Wywiewny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6710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BB91C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476E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16B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CD92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3E9E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417EB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6071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BFA4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DD46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7A665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5A35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7811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2F41D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CC43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FF80C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462786BB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32B0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A7C14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Wywiewny dla CNW1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EB10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CA83D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13D7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0F5D5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C90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AEF41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757D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0ECF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A01CE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2450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9E04D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C7EE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0D32B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0802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21765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C5D27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50E0CF71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687E8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CC30D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B139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BF72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6595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0DDF8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44389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3C0C2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B854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25668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DA886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ED4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BBFA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93E1C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A4C8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726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3DA03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377CF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C1478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1429A1DF" w14:textId="77777777" w:rsidTr="009A2B6A">
        <w:trPr>
          <w:trHeight w:val="525"/>
        </w:trPr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83090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Sys</w:t>
            </w:r>
            <w:proofErr w:type="spellEnd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</w:t>
            </w:r>
          </w:p>
        </w:tc>
        <w:tc>
          <w:tcPr>
            <w:tcW w:w="46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D34D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Szt.</w:t>
            </w:r>
          </w:p>
        </w:tc>
        <w:tc>
          <w:tcPr>
            <w:tcW w:w="32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E209C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Nazwa</w:t>
            </w:r>
          </w:p>
        </w:tc>
        <w:tc>
          <w:tcPr>
            <w:tcW w:w="5820" w:type="dxa"/>
            <w:gridSpan w:val="1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29D1A8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Wymiary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0FE96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Materiał</w:t>
            </w:r>
          </w:p>
        </w:tc>
        <w:tc>
          <w:tcPr>
            <w:tcW w:w="742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7A53B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Kolor</w:t>
            </w:r>
          </w:p>
        </w:tc>
        <w:tc>
          <w:tcPr>
            <w:tcW w:w="10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EA538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Pow. [m2]</w:t>
            </w:r>
          </w:p>
        </w:tc>
        <w:tc>
          <w:tcPr>
            <w:tcW w:w="16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93E0F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Pow. </w:t>
            </w:r>
            <w:proofErr w:type="spellStart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całk</w:t>
            </w:r>
            <w:proofErr w:type="spellEnd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 [m2]</w:t>
            </w:r>
          </w:p>
        </w:tc>
      </w:tr>
      <w:tr w:rsidR="009A2B6A" w:rsidRPr="009A2B6A" w14:paraId="1AB3AAFC" w14:textId="77777777" w:rsidTr="009A2B6A">
        <w:trPr>
          <w:trHeight w:val="255"/>
        </w:trPr>
        <w:tc>
          <w:tcPr>
            <w:tcW w:w="52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33A87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4D225B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FD7A1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Redukcja symetryczna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342201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D7159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480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863EA8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29A22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1068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43F5D5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c=</w:t>
            </w:r>
          </w:p>
        </w:tc>
        <w:tc>
          <w:tcPr>
            <w:tcW w:w="6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DED512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44E86D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397481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DB4479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82AFAB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E030C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BCA31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C90D1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908B2A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BA957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0,88</w:t>
            </w:r>
          </w:p>
        </w:tc>
        <w:tc>
          <w:tcPr>
            <w:tcW w:w="16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041C0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0,88</w:t>
            </w:r>
          </w:p>
        </w:tc>
      </w:tr>
      <w:tr w:rsidR="009A2B6A" w:rsidRPr="009A2B6A" w14:paraId="38F416B4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B33DB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C5484B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73CFC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Redukcja symetryczna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2F6A57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35909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0F9643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86B75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D34A69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E8308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19B331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03D71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05F701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85CCB7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F5B61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F5897B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C0C96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2FC502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9C0E9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0,51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1E8543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0,51</w:t>
            </w:r>
          </w:p>
        </w:tc>
      </w:tr>
      <w:tr w:rsidR="009A2B6A" w:rsidRPr="009A2B6A" w14:paraId="642E9863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17C4D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E84B7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A3233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C8BB84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72A0CF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340DD0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A6D8D8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3.14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DB17E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B3205E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18BC3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F87EC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23EC4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2D7B0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D482D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AC7C1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22A16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97DB3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C0C5A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3,94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6BBC9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3,94</w:t>
            </w:r>
          </w:p>
        </w:tc>
      </w:tr>
      <w:tr w:rsidR="009A2B6A" w:rsidRPr="009A2B6A" w14:paraId="1A6D7446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98FC5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A15381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14F9A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EBA8A2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53F32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0A332D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FE1899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0.76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69386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A4D44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B6F947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A02ED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31D2A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69FE3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49953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EF0D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D8F37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10071E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1E465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7D63E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0,95</w:t>
            </w:r>
          </w:p>
        </w:tc>
      </w:tr>
      <w:tr w:rsidR="009A2B6A" w:rsidRPr="009A2B6A" w14:paraId="68D7DB29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126A7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8BF4B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379FB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DF61E4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F421B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1BD816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E1A412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0.54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42753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97CF7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FE03A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E01E0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EDAB8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DD9DC2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DF2E3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FCC55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2BF1B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E532D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DCD49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6D3DD2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0,68</w:t>
            </w:r>
          </w:p>
        </w:tc>
      </w:tr>
      <w:tr w:rsidR="009A2B6A" w:rsidRPr="009A2B6A" w14:paraId="5A7BD4BC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FFA45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514FE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738C7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EE07D8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3BBA9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F7329C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0174E4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4.08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921D09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4C9E9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36D610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630E0C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C2CF15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335A6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207D1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D6C648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59624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1C832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2E059F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3E7462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4,03</w:t>
            </w:r>
          </w:p>
        </w:tc>
      </w:tr>
      <w:tr w:rsidR="009A2B6A" w:rsidRPr="009A2B6A" w14:paraId="278F35C4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9D067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0DD8B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4014B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D676C5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B4713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C673CF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F9BAE2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4.02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27595F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07FA1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12A69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8CCA7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3FFD2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DF139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00371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84E4B0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A0BFB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E8B1B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4F7981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3,98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91C06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3,98</w:t>
            </w:r>
          </w:p>
        </w:tc>
      </w:tr>
      <w:tr w:rsidR="009A2B6A" w:rsidRPr="009A2B6A" w14:paraId="627CE358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0E6DD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983EC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AC125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34824C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B73D8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DC06B7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9E68A2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2.44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4E7AD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9CB7C4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6C428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A421E5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93115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0E6FE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E8F89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E94BD3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B2C18C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BFB22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21976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2,41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1B9DDC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2,41</w:t>
            </w:r>
          </w:p>
        </w:tc>
      </w:tr>
      <w:tr w:rsidR="009A2B6A" w:rsidRPr="009A2B6A" w14:paraId="53E04DA0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C2A839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06B21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EAD06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04AEF0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5C04B3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D13346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4CD77E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2.32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7EC79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FBCD07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9542E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35BA6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E3C79E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1E4CA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6F1DB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D41C7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56094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ADE9A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E9090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2,29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0D14B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2,29</w:t>
            </w:r>
          </w:p>
        </w:tc>
      </w:tr>
      <w:tr w:rsidR="009A2B6A" w:rsidRPr="009A2B6A" w14:paraId="73119390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F0EE63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A2A5D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C03AF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CA2C8C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BFC88B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2152D2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171B06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1.89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89D9C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7395A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D403D7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483FC4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7283D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38AA9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F55AB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A6F67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54A7CC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A21C6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27D4F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1,87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22AB4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1,87</w:t>
            </w:r>
          </w:p>
        </w:tc>
      </w:tr>
      <w:tr w:rsidR="009A2B6A" w:rsidRPr="009A2B6A" w14:paraId="584C1DF9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456F42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6E2156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5AD21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93AFB3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6C39F9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9CDD89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8FBF5C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0.65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11692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FADE8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E38663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B73A2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3EDE1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ADAA56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07DE6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5EBA64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C56C69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0E402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C1526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82C85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0,64</w:t>
            </w:r>
          </w:p>
        </w:tc>
      </w:tr>
      <w:tr w:rsidR="009A2B6A" w:rsidRPr="009A2B6A" w14:paraId="7C0FB0BC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B26C32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1AA0D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9A208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CDE46D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4F71C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0CBCAE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5351A2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0.34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39103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30548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A28197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F6589D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663CB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3363F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8EB26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5EF1C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6D7F3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B6FFE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8347E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6A822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0,34</w:t>
            </w:r>
          </w:p>
        </w:tc>
      </w:tr>
      <w:tr w:rsidR="009A2B6A" w:rsidRPr="009A2B6A" w14:paraId="1EB6DDDF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0FC20B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7F250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BB772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5D5CAC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5D24C4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FC51AF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7A8EB3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0.20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53B91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F0EF6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A1D8E9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F45C4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85ABD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21E6E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7ABBD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84291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28C12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87BE2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97B49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6F7E27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0,20</w:t>
            </w:r>
          </w:p>
        </w:tc>
      </w:tr>
      <w:tr w:rsidR="009A2B6A" w:rsidRPr="009A2B6A" w14:paraId="5EC7B852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6A7F2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9D4F3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F4CC7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B54E91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37FEF5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E0E262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FDAE44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6.00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B73B15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67FA2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F47AF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11D42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7B9FC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3AC56F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91809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FE536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CD1914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BEE68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9E701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3,77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3EA18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3,77</w:t>
            </w:r>
          </w:p>
        </w:tc>
      </w:tr>
      <w:tr w:rsidR="009A2B6A" w:rsidRPr="009A2B6A" w14:paraId="41AD315E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F6FA6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F2233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3E5D0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283EA7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C80E3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AD6F6A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3C0485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2.23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A51BB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25D01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ADDA0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9305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4DBFD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CC5C74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7B4B9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105E8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0796D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31C33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1BE9E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1,40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E92E9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1,40</w:t>
            </w:r>
          </w:p>
        </w:tc>
      </w:tr>
      <w:tr w:rsidR="009A2B6A" w:rsidRPr="009A2B6A" w14:paraId="4AEF0AE4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4BCD2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0AEBA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FF10E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838406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0BFBD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3C894E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1057E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2.16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D37FE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DF3EC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781B0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B2BBD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DD9D3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E647D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F5DCCC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86D74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FE5DF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68BBE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4FC821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1,36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16FCD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1,36</w:t>
            </w:r>
          </w:p>
        </w:tc>
      </w:tr>
      <w:tr w:rsidR="009A2B6A" w:rsidRPr="009A2B6A" w14:paraId="7571FFE7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81A28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lastRenderedPageBreak/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45A6E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20E82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B76D9C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8DE81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40D555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E8F605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1.90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6FC7D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453567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28930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9C78A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CDC96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DB5593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2CDED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6E812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5C955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DA4BD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29B4FF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1,19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56A12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1,19</w:t>
            </w:r>
          </w:p>
        </w:tc>
      </w:tr>
      <w:tr w:rsidR="009A2B6A" w:rsidRPr="009A2B6A" w14:paraId="636421BC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17348E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C1068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2575B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E21B82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A3C09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B20085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6ECE73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0.81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70161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C0CE8E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64F5FF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22AC6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3DB5E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79274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FE3C0A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F62B0E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829F09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FF22F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EE8A8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0,51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45E4B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0,51</w:t>
            </w:r>
          </w:p>
        </w:tc>
      </w:tr>
      <w:tr w:rsidR="009A2B6A" w:rsidRPr="009A2B6A" w14:paraId="287CF12B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6F20A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44B46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CAD34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F18132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A46AA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39C898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75583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0.68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A35FF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A5F1C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D39581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F4C99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E7576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114D2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8C9D49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ED959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291DCC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CF032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0B9A31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B3CAE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0,43</w:t>
            </w:r>
          </w:p>
        </w:tc>
      </w:tr>
      <w:tr w:rsidR="009A2B6A" w:rsidRPr="009A2B6A" w14:paraId="0E832CB9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C3CB6E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41327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3A508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82F4B1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95F9BB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3E5FA8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8C9ADB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0.35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C1B268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A2782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E7C82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F6808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CAD4E0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962E1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F73FFC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27544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FD8CE0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63EEA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C6706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D2F80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0,22</w:t>
            </w:r>
          </w:p>
        </w:tc>
      </w:tr>
      <w:tr w:rsidR="009A2B6A" w:rsidRPr="009A2B6A" w14:paraId="056953D6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575D7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A8A6A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0DE5A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C31009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F0FD5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E34EED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FBC8DD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0.28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997CB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535B9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EC9BB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61EDE1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3A5EE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56F8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67B4AF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F781D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3C805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14CA8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AB2C2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1C8F4E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0,18</w:t>
            </w:r>
          </w:p>
        </w:tc>
      </w:tr>
      <w:tr w:rsidR="009A2B6A" w:rsidRPr="009A2B6A" w14:paraId="536AED22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4C1F88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675CC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6032E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D8DF9F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BAA8E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5EFA18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513B3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0.22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FC89D6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4ACA7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646E9F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8B5AC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27B77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B69BF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8A01B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7078C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AD59BE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FCB605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3C890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561C90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0,14</w:t>
            </w:r>
          </w:p>
        </w:tc>
      </w:tr>
      <w:tr w:rsidR="009A2B6A" w:rsidRPr="009A2B6A" w14:paraId="1DF2401A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818236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1129EB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5F1E0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60FED0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C05E4E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92AB82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6E761E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0.08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5A4659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DA16F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FAEE12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300B1E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CB65DE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3D8FC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3C2BBB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0A801E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5E752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C2334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356B1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5AB58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0,05</w:t>
            </w:r>
          </w:p>
        </w:tc>
      </w:tr>
      <w:tr w:rsidR="009A2B6A" w:rsidRPr="009A2B6A" w14:paraId="084CFABD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91F34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2F79E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63B3D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Trójnik prosty z okrągłym odejściem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2F6DF5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3E2510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C4BB6F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FB6DC6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532178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DBCC9F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E9DE11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D1756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3915A1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39F96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D219E3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DBE730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4E9F7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496C1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C51EA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1,64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35B42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1,64</w:t>
            </w:r>
          </w:p>
        </w:tc>
      </w:tr>
      <w:tr w:rsidR="009A2B6A" w:rsidRPr="009A2B6A" w14:paraId="25818C3E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C3BCB7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CF9BE3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042FD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Trójnik prosty z okrągłym odejściem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FABDA0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D7AAE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2C4965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C9794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E3F610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7B271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F97380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74D57D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D305B4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32B84A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258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78C887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5BB4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1B89E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86F45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D58334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1,35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B4E35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1,35</w:t>
            </w:r>
          </w:p>
        </w:tc>
      </w:tr>
      <w:tr w:rsidR="009A2B6A" w:rsidRPr="009A2B6A" w14:paraId="59A49C31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EDFCF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0F674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F9E1E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Trójnik prosty z okrągłym odejściem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85BAC2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FE893E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87F248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A8B1B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2B7C57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1FB20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DFDDF8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F7448C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B18F04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C7BD6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7B9BC9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857C3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FC52F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0835C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04285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D8BDCD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1,01</w:t>
            </w:r>
          </w:p>
        </w:tc>
      </w:tr>
      <w:tr w:rsidR="009A2B6A" w:rsidRPr="009A2B6A" w14:paraId="6E27F14D" w14:textId="77777777" w:rsidTr="009A2B6A">
        <w:trPr>
          <w:trHeight w:val="255"/>
        </w:trPr>
        <w:tc>
          <w:tcPr>
            <w:tcW w:w="520" w:type="dxa"/>
            <w:vMerge w:val="restar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08ED7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8A32F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</w:t>
            </w:r>
          </w:p>
        </w:tc>
        <w:tc>
          <w:tcPr>
            <w:tcW w:w="328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D1ED9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Trójnik prosty z prostokątnym odejściem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093CA9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CFC07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D16BB1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144DD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1FB7EA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g=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835EFE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841761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h=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25B3B6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1028E0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0E569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31CBF5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E5F15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0690E1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4E86F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49D4A5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1,07</w:t>
            </w:r>
          </w:p>
        </w:tc>
        <w:tc>
          <w:tcPr>
            <w:tcW w:w="160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39B6D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4,28</w:t>
            </w:r>
          </w:p>
        </w:tc>
      </w:tr>
      <w:tr w:rsidR="009A2B6A" w:rsidRPr="009A2B6A" w14:paraId="778BFD3E" w14:textId="77777777" w:rsidTr="009A2B6A">
        <w:trPr>
          <w:trHeight w:val="255"/>
        </w:trPr>
        <w:tc>
          <w:tcPr>
            <w:tcW w:w="520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6114B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640F6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B1118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8FB549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l3=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CE832B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EF645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EA063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FE7D3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16C17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097A5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A7BED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51FAE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1348D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8DEEAB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DEB98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7F79F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74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767BA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27292B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60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73DA5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9A2B6A" w:rsidRPr="009A2B6A" w14:paraId="23EDEF6A" w14:textId="77777777" w:rsidTr="009A2B6A">
        <w:trPr>
          <w:trHeight w:val="255"/>
        </w:trPr>
        <w:tc>
          <w:tcPr>
            <w:tcW w:w="520" w:type="dxa"/>
            <w:vMerge w:val="restart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7F28D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94F319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8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2EA4D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Trójnik prosty z prostokątnym odejściem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E76489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CB67B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8571E1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2B2CA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05DE98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g=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D3A89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BF89C6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h=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95D22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DABB96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FF43D5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7E32BA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0E336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D5F34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E3630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85AFB2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0,83</w:t>
            </w:r>
          </w:p>
        </w:tc>
        <w:tc>
          <w:tcPr>
            <w:tcW w:w="1600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60F6E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2,49</w:t>
            </w:r>
          </w:p>
        </w:tc>
      </w:tr>
      <w:tr w:rsidR="009A2B6A" w:rsidRPr="009A2B6A" w14:paraId="3308168E" w14:textId="77777777" w:rsidTr="009A2B6A">
        <w:trPr>
          <w:trHeight w:val="255"/>
        </w:trPr>
        <w:tc>
          <w:tcPr>
            <w:tcW w:w="520" w:type="dxa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067F2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4936F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32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CD768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248A44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l3=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D3417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82330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3EBE5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BC9052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D69F6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ACFE4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CA4439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4C292B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831E4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C2D01D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ACD87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F8559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742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BF798C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0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ADFDB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160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EB181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</w:tr>
      <w:tr w:rsidR="009A2B6A" w:rsidRPr="009A2B6A" w14:paraId="08F3D86D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56042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6EA305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4D9A8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Trójnik symetryczny z odejściem prostokąt.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92EF35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3AC59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EBC3D4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86ADF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7CBF3C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5320F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E243BC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F164D4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59EC28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698AD6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A41EAE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DDF55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18E3E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EB75F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419AAB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B6555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1,43</w:t>
            </w:r>
          </w:p>
        </w:tc>
      </w:tr>
      <w:tr w:rsidR="009A2B6A" w:rsidRPr="009A2B6A" w14:paraId="414BF6EA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C2727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AE00C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61431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Tłumik kanałowy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358819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70070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5C9449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5A556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58A97B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EA749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D8862B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3F920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D1A29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657F78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BF494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6C4B0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587BBB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3382ED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6A017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C7FD4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072AB9B3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4C475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B5A011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E8AE7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Symetryczne przejście koło/prostokąt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778EBD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FD235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E41F1A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E0C28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394731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10FBD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39A854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g=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9F7DFA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54B712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41494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5A3F2C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DA627B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4E8CB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7A392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EE743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EE2C6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0,66</w:t>
            </w:r>
          </w:p>
        </w:tc>
      </w:tr>
      <w:tr w:rsidR="009A2B6A" w:rsidRPr="009A2B6A" w14:paraId="7E12490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22BDC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D651A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7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076AE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Kratka wentylacyjna prostokątna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49C133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99871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6E01EA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H=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F03AC7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AFCA1A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8D3767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---------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7570E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7A13E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5B778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04C59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F1C119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DB6D0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F26E9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stal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89C13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RAL 9010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C7434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F6E1B1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090318C6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894FB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4C2F65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724F6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Kratka wentylacyjna prostokątna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A5D522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9246D7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5875D6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H=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16C14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500EB9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F5B38A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---------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984F7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2DF72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705CD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2A6F96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ABBA97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C60C5B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8D0F8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stal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9ACF3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RAL 9010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0D65C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0543B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55B9A3F8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DA296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A72A36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F3FB4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Anemostat </w:t>
            </w: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prostokątny+Skrzynka</w:t>
            </w:r>
            <w:proofErr w:type="spellEnd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 rozprężna PBT (z króćcem górnym)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CFC214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F962B2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F02B9D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H=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9FF67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1BF4E7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332AC5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A09348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3224F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4C121D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3B6C8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BE43F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8422FE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E355EB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stal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7FF84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64E5E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D3CF0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485A7D99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DD440E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CBAA2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4B5CC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8332A7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DF1E25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384F0D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18E5D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C3537C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A89CC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298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F92C0C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FA674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5859E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87D76E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046D46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850645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272CE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F2BA6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6E6513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0,72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CC5B91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0,72</w:t>
            </w:r>
          </w:p>
        </w:tc>
      </w:tr>
      <w:tr w:rsidR="009A2B6A" w:rsidRPr="009A2B6A" w14:paraId="240A0C84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291331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762EC4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0E31B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096D50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76942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11E819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5F885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DFECB9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D488F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814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96446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CB7F9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E95DC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5BE6F8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CA8E8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C99E4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FC9616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AAB04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E39FB1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1,30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162BD6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1,30</w:t>
            </w:r>
          </w:p>
        </w:tc>
      </w:tr>
      <w:tr w:rsidR="009A2B6A" w:rsidRPr="009A2B6A" w14:paraId="6B29EAB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8ED87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13A6D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F3B2B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71BC3A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F2E188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670406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64445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09F17B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5DE4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378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1AC43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8E59BF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9D187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4C1515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5B7AF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B88F3D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FFFCCC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6005A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C587D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F961C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0,60</w:t>
            </w:r>
          </w:p>
        </w:tc>
      </w:tr>
      <w:tr w:rsidR="009A2B6A" w:rsidRPr="009A2B6A" w14:paraId="1C1B94D2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1F126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11C6A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FF725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BD3A80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E349E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796DF8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0A629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37500D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ADA89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327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329B86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294BB9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EE283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8A7A7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88EA9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79C880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1A96C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18542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6009B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0,52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60C2B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0,52</w:t>
            </w:r>
          </w:p>
        </w:tc>
      </w:tr>
      <w:tr w:rsidR="009A2B6A" w:rsidRPr="009A2B6A" w14:paraId="5C304361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928ECC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10090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37F62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9EA825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9642F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393693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37AC3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7D64F9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3B706C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8BD45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5EC5F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DE120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A67CE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6AB4E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7AC0EF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C6E0F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B219C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193FFA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4,80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C25B2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4,80</w:t>
            </w:r>
          </w:p>
        </w:tc>
      </w:tr>
      <w:tr w:rsidR="009A2B6A" w:rsidRPr="009A2B6A" w14:paraId="26350A0F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95DA5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9E74B3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3CB17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870856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FB9DD1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8628E5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7FBB68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E9592A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292E4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240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E1001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3CCF88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661C4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D58424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DF2D61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80BEA5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C2A48C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D37AC9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E5586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7D33B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0,38</w:t>
            </w:r>
          </w:p>
        </w:tc>
      </w:tr>
      <w:tr w:rsidR="009A2B6A" w:rsidRPr="009A2B6A" w14:paraId="70B2CB30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CFA57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80C5D3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5FDDC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1CC890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B22BB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444A2B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8241C8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C67482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47C33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219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1977B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1273A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BECD00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6F4582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6E6CD4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5EC37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7E54F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8DAD2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438272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41E9C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0,35</w:t>
            </w:r>
          </w:p>
        </w:tc>
      </w:tr>
      <w:tr w:rsidR="009A2B6A" w:rsidRPr="009A2B6A" w14:paraId="2462E900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629E45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lastRenderedPageBreak/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02A2A8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AE9B7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18E177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326184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77E278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DBFF1D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7AD7FA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605F1A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1500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D141C9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9971A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A9A7E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9AFE0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10BD8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4362C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130F60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5B824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A18A7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2,40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B49418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24,00</w:t>
            </w:r>
          </w:p>
        </w:tc>
      </w:tr>
      <w:tr w:rsidR="009A2B6A" w:rsidRPr="009A2B6A" w14:paraId="688D9684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91778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A21C7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2A556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51B056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8AAB74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845F27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747B2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5A4730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DDF62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1280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387CD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1A6C6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BD372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FACD7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A9C57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0A5C8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8B594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ED4DF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D4CDA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2,05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E2601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2,05</w:t>
            </w:r>
          </w:p>
        </w:tc>
      </w:tr>
      <w:tr w:rsidR="009A2B6A" w:rsidRPr="009A2B6A" w14:paraId="795859B7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D4345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E81CF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ACB84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5274A1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F53738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F84144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90BBD6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26D82F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46FFB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CC3D1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4F49C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CE559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CB798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A50AB5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3C9540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DA8CE3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FC90C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4B69A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21F8F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0,07</w:t>
            </w:r>
          </w:p>
        </w:tc>
      </w:tr>
      <w:tr w:rsidR="009A2B6A" w:rsidRPr="009A2B6A" w14:paraId="768FB63D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D76C0C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FCEA9D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57BB7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EBF637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F580F5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0517C8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22636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F4BB6D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B2313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17066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5CE40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A48EE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10BDE5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F5E351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C2823C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F244E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49BB5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A5C52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088AE3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0,36</w:t>
            </w:r>
          </w:p>
        </w:tc>
      </w:tr>
      <w:tr w:rsidR="009A2B6A" w:rsidRPr="009A2B6A" w14:paraId="4B213F45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4F289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1D4E80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D5E66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BF3EA8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7A493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9569D1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D54F5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451FAE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1417A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1500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DC85C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8045BE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45E95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1541D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8C88E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6D336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58D6D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36142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3B0CCA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1,80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0A8E9E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9,00</w:t>
            </w:r>
          </w:p>
        </w:tc>
      </w:tr>
      <w:tr w:rsidR="009A2B6A" w:rsidRPr="009A2B6A" w14:paraId="70F5A458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850E6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C87A66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07440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0C9005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1E7D2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EB4AE9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49BAEA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387180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B2821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1040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B357E4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394B8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13FBB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ACB51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ABCE6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A1A353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7832C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4003A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D9337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1,25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197A08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1,25</w:t>
            </w:r>
          </w:p>
        </w:tc>
      </w:tr>
      <w:tr w:rsidR="009A2B6A" w:rsidRPr="009A2B6A" w14:paraId="3A872CB2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AAEAD3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39054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8D5CC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Kanałowa klapa wentylacji pożarowej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22BFC4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C7B0BE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784BFB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BC842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D27E6B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CA42E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74BA7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22ED7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FD57A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17B46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7173A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C6F383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1CB9E2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7FC6D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FB08A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88E35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7324F73D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CA6E3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6F2639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E328D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Kanałowa klapa wentylacji pożarowej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4A3890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CD2E0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A6CBEB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8DDD82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1B9863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5EBB1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E3CCD7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DA2C26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085BB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B2FF6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4FBF0C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51A3B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037D8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BF26A4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E4B47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9EAE37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55613960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C2DC30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A0356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2E1B2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Kanałowa klapa wentylacji pożarowej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ED51D8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DACD3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500670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7DC83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376E12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A8D36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C3441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1874E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44AC65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3A826C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4E4E0C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904AD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9439C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679642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A0321D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536763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03A3F0F4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E2F03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264DB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812AB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Zaślepka żeńska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451A81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AB72B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5CE55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D82FF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B541C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1A9D6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979AF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219A4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2767E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8C932C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ACCDF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565300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5F04D1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CA4F4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516F6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2AA25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0,14</w:t>
            </w:r>
          </w:p>
        </w:tc>
      </w:tr>
      <w:tr w:rsidR="009A2B6A" w:rsidRPr="009A2B6A" w14:paraId="334E8422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5F7D5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15804A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B7BEF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Zaślepka żeńska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C26792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01A79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986A26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D11D1E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FAEDF3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B524D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A52C48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4AAEB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1D480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60C1B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F4FB9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640BA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20941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DDE3B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74ACA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107B1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0,06</w:t>
            </w:r>
          </w:p>
        </w:tc>
      </w:tr>
      <w:tr w:rsidR="009A2B6A" w:rsidRPr="009A2B6A" w14:paraId="2C209ECB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62FEC5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78A6CD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7F616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Klapa przeciwpożarowa okrągła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5C7B32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31F01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BD53A7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2FB37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705328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702B6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33DD76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67D3AE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49510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B6C22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42292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B30B93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3E783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963B1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65667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18311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17FD4E70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789E3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05BC23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35631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Klapa przeciwpożarowa okrągła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A28017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CC0CD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E1658B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A55796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1F755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DE4FCB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C0EE1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7A1BB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85A94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BBB6F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665DE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2DF1E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A5726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2374B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41AEB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D9076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79CE3FF6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B6E09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1D42DF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F466D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Regulator VAV + tłumik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2197D6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6ED911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2E41F1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48A436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486BC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5CB02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DF8F3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869F0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48FAC2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CC417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F932C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71DB20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943265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023684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963F88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424E9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24A5C4D2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878AE4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8C3125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A37C2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Regulator VAV + tłumik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0DDE6B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E9B81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048965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BB3ED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67D99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014256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FEB408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1639C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B45C5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C48556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00D5F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1D292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6C01DB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402AC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FB5EA8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F3663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7BBEF22E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67C688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C304B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99D6F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Regulator VAV + tłumik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1D8E24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86E87B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358D52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F67EC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8698B6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416C23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825C53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C0BDE3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59D5C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6A0FC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ECF84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FFD763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ADCFB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0652E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9A672C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18F265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139C508B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5DC45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426B1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1231C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Kolano segmentowe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30BBD5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6C633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D26107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51770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84FEEF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D8EF55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065BC6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F99A0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97CE6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D4F0B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22C2D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19A8F3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74551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6F2459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6404E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1CD17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1,03</w:t>
            </w:r>
          </w:p>
        </w:tc>
      </w:tr>
      <w:tr w:rsidR="009A2B6A" w:rsidRPr="009A2B6A" w14:paraId="522333C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CAB29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1316F3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848BA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Kolano segmentowe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7EDD36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D381B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225046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26CDF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8B861C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8D1D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AA5B1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75FAD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725EB3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BE862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2CB3A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F5A7D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350C1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1CD90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BE5D6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0,64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12D28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1,27</w:t>
            </w:r>
          </w:p>
        </w:tc>
      </w:tr>
      <w:tr w:rsidR="009A2B6A" w:rsidRPr="009A2B6A" w14:paraId="785AB327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87002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1D0F2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DC816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Kolano segmentowe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45DF61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3B75CF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C769D4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7C074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A2F226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D46AE1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9193C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E00B7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23E47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FF763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676B3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89A05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D7C38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73E64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57324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2F9B0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1,28</w:t>
            </w:r>
          </w:p>
        </w:tc>
      </w:tr>
      <w:tr w:rsidR="009A2B6A" w:rsidRPr="009A2B6A" w14:paraId="6CE56F6D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97E31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FF0CAC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A09FD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Kolano segmentowe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421E47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4744E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02B6CA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F3D33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0FB376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885FE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D2F3D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9E11BF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FA36D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1759E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E0034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EA7BE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1A0474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CDB3A1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150999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C21EF4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0,26</w:t>
            </w:r>
          </w:p>
        </w:tc>
      </w:tr>
      <w:tr w:rsidR="009A2B6A" w:rsidRPr="009A2B6A" w14:paraId="5F468AA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F0938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05836F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40D5C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Kolano segmentowe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9551FE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B60AD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20,9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FCB4BE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2B965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4325A2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B92A8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CA1B59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C04A4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EF744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4C3E0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DF5616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9A6566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4C964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2E609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3B397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18A38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0,30</w:t>
            </w:r>
          </w:p>
        </w:tc>
      </w:tr>
      <w:tr w:rsidR="009A2B6A" w:rsidRPr="009A2B6A" w14:paraId="2081F94B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42C26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C289BB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E9D0F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Łuk symetryczny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1012F6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58530D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1AF12C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46F3E0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AAAA44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6D7DA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679DB1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D7408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BD22FF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87CD4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9DC25B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9FCB6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64AF3C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477E11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603965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AC213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0,91</w:t>
            </w:r>
          </w:p>
        </w:tc>
      </w:tr>
      <w:tr w:rsidR="009A2B6A" w:rsidRPr="009A2B6A" w14:paraId="1C6EEFD0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45775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FFD47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87ACB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Łuk symetryczny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0FA5C4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B3ABB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ACEAE9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60BE7E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1CBC8E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E827A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2461FA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39891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54DD48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DF4BB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267501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78623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5BB17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9B4F16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D9D28C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32FF0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0,91</w:t>
            </w:r>
          </w:p>
        </w:tc>
      </w:tr>
      <w:tr w:rsidR="009A2B6A" w:rsidRPr="009A2B6A" w14:paraId="552CEA1A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6F2B57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2940D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A9FBC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Łuk symetryczny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12DFD6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5F440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DC1210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1BC4C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55906F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36C470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BEDE4E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74756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EC7A17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B8A37E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08FABC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BDCBB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3DA81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665539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843AEC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3,63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94DE9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3,63</w:t>
            </w:r>
          </w:p>
        </w:tc>
      </w:tr>
      <w:tr w:rsidR="009A2B6A" w:rsidRPr="009A2B6A" w14:paraId="380397B0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71DC2B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BC37CB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95101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Łuk symetryczny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297FDE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F3764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60E78D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3D7B4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5B064E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B1CF99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19F1A4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C0C1A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0D2212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84F786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BCB55C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2A6498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06057A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105D3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D3F65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1,92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9F5EC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1,92</w:t>
            </w:r>
          </w:p>
        </w:tc>
      </w:tr>
      <w:tr w:rsidR="009A2B6A" w:rsidRPr="009A2B6A" w14:paraId="404FA684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CDF18F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CDE0B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32F22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Łuk symetryczny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B80669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7EC469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E5D986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7AC771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E60A43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8982B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268760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C85CD2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41D2C3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E36E16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A72CE1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592AE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4CF1AD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8454B7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56C4E1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1,06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6FCEE5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2,12</w:t>
            </w:r>
          </w:p>
        </w:tc>
      </w:tr>
      <w:tr w:rsidR="009A2B6A" w:rsidRPr="009A2B6A" w14:paraId="548FBD77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B3F0E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2E2E7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B9E69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Zaślepka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8D1359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D025EF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F01F38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8E8A56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01D9FE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8C521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34EDE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988D3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6D607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19F8D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6C1AA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4794F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2AD1F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C61C3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E3647C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6B405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0,32</w:t>
            </w:r>
          </w:p>
        </w:tc>
      </w:tr>
      <w:tr w:rsidR="009A2B6A" w:rsidRPr="009A2B6A" w14:paraId="662E7D5A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646E1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CE0963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EE98D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Zaślepka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26B1F9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2A6C9E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39B8C2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5CEF6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5598C5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6A202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61432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759083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9D7E9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0E922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0951C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9261C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BE1B7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31381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D42A93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63A14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0,08</w:t>
            </w:r>
          </w:p>
        </w:tc>
      </w:tr>
      <w:tr w:rsidR="009A2B6A" w:rsidRPr="009A2B6A" w14:paraId="77D8064D" w14:textId="77777777" w:rsidTr="009A2B6A">
        <w:trPr>
          <w:trHeight w:val="27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8BC2C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BB625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B8A9F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Symetryczny trójnik 90 stopni z redukcją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65CC34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FBBE87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6D0D74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d2=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DF4FF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60B0DF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d3=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23C42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427E21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190D2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1B777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C34E0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9519B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07692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E59CC7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604EBA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5D084D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0,70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85D20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2,10</w:t>
            </w:r>
          </w:p>
        </w:tc>
      </w:tr>
      <w:tr w:rsidR="009A2B6A" w:rsidRPr="009A2B6A" w14:paraId="483FAD8A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6A00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E6D1B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9104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2851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7831D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C32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BD25C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606B0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632B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05AF5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2564C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9889B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E77C9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330F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9AC04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CF85D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4F44D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149A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4034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1280A7CD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F157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BD92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9D3AF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EACF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0573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BF2F3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29D4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D8A04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8DA4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B52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F921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51F2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8F2F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3E82E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03A6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D1F2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E16C5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07316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FE514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3E5C7979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B20DE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CB699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Wywiewny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9EEBF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CF7D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56E5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6587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DBAC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24534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C31A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29793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BC0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A80A4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9E81A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1EC2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2D0B8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0FE5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9E21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F4473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78898DD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CD9C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2C1B7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Wywiewny dla </w:t>
            </w: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pom.brudnych</w:t>
            </w:r>
            <w:proofErr w:type="spellEnd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 i WC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273CB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50013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4B1CD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9EC5D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993F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4F2F8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DFD13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6A367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9885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B15D1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4CCDC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F8C1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DE95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5D32B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6FE30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5A57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263A8D5B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1423A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A801A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42A8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F1369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C92B9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ABBD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4FB7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D03F2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14829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3454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6A8D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E7077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6E44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41706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8136B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1DFA7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E0F6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1C56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3EB1D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4884B4E8" w14:textId="77777777" w:rsidTr="009A2B6A">
        <w:trPr>
          <w:trHeight w:val="525"/>
        </w:trPr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4DB1A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lastRenderedPageBreak/>
              <w:t>Sys</w:t>
            </w:r>
            <w:proofErr w:type="spellEnd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</w:t>
            </w:r>
          </w:p>
        </w:tc>
        <w:tc>
          <w:tcPr>
            <w:tcW w:w="46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A4319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Szt.</w:t>
            </w:r>
          </w:p>
        </w:tc>
        <w:tc>
          <w:tcPr>
            <w:tcW w:w="32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0F98B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Nazwa</w:t>
            </w:r>
          </w:p>
        </w:tc>
        <w:tc>
          <w:tcPr>
            <w:tcW w:w="5820" w:type="dxa"/>
            <w:gridSpan w:val="1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1619D8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Wymiary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E5657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Materiał</w:t>
            </w:r>
          </w:p>
        </w:tc>
        <w:tc>
          <w:tcPr>
            <w:tcW w:w="742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716B0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Kolor</w:t>
            </w:r>
          </w:p>
        </w:tc>
        <w:tc>
          <w:tcPr>
            <w:tcW w:w="10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24CB1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Pow. [m2]</w:t>
            </w:r>
          </w:p>
        </w:tc>
        <w:tc>
          <w:tcPr>
            <w:tcW w:w="16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90AE8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Pow. </w:t>
            </w:r>
            <w:proofErr w:type="spellStart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całk</w:t>
            </w:r>
            <w:proofErr w:type="spellEnd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 [m2]</w:t>
            </w:r>
          </w:p>
        </w:tc>
      </w:tr>
      <w:tr w:rsidR="009A2B6A" w:rsidRPr="009A2B6A" w14:paraId="7F4D1BE5" w14:textId="77777777" w:rsidTr="009A2B6A">
        <w:trPr>
          <w:trHeight w:val="255"/>
        </w:trPr>
        <w:tc>
          <w:tcPr>
            <w:tcW w:w="52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1CFAC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CD7D9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5890E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Zawór wentylacyjny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EBCCA5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AB10D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CB212E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8ADE2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878B87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4A49B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FB7F3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4C83F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F6EDDB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3D7B3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ABF75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3CBE3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55A164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stal</w:t>
            </w:r>
          </w:p>
        </w:tc>
        <w:tc>
          <w:tcPr>
            <w:tcW w:w="7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C148B7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B38060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4B857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5DC2EB5D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C341A5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E2BEF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C5CBC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Zawór wentylacyjny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D2738E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BFDFA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F4A1D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F0FB7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ECAA2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34949E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DA5F12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220A4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F1828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29B0E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73DC9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BE35F4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CCC1F3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stal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D709D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DA1CDD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63265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604AAB41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9CC301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5EC6D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FFEF9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Redukcja symetryczna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C965B0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F2DFA3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1E533C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d2=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000F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A586ED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A114D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64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7A90A5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FE993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4915F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2DBB08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0F9C5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EEE382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3EE36D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BAD94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2F613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B0AF8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0,06</w:t>
            </w:r>
          </w:p>
        </w:tc>
      </w:tr>
      <w:tr w:rsidR="009A2B6A" w:rsidRPr="009A2B6A" w14:paraId="3723908C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98B4F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C62D46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7B2C2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E5927D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D591C0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E94D44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EA0167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1.48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8B6E7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196F6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8D451E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456282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84F9DA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60446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2CB50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299B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386C8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1A986C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FA4A8F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F293F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0,47</w:t>
            </w:r>
          </w:p>
        </w:tc>
      </w:tr>
      <w:tr w:rsidR="009A2B6A" w:rsidRPr="009A2B6A" w14:paraId="6BEAF79C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6D239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7FA9AA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0B500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10B183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1AC6B0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E934AE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3AD6BD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1.26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F0DF9F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3BEFD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46D0D6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A823C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7055D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F99F1D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FDEE18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7EC2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DF9574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9665C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1CC8B5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F09897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0,39</w:t>
            </w:r>
          </w:p>
        </w:tc>
      </w:tr>
      <w:tr w:rsidR="009A2B6A" w:rsidRPr="009A2B6A" w14:paraId="6B1B0B08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2A1F0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AF4ECB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290F0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F32596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9BD64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A78205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D7CC6B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0.94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6DFA3D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C9DF8C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35EAE0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484A4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56043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ECB94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8D9A7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6B726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0103D4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A0BD84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74C0D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11704A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0,29</w:t>
            </w:r>
          </w:p>
        </w:tc>
      </w:tr>
      <w:tr w:rsidR="009A2B6A" w:rsidRPr="009A2B6A" w14:paraId="7EDAA3D3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8315D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AEA8A2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C24C2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2F0ACD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62490A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3CEF00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4DAF25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0.26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8FDD7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30846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05489F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3E5A4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1ACF9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C9B376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9A9A9B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CE07A8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AC9EEA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D5537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EEB03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0EA7D6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0,08</w:t>
            </w:r>
          </w:p>
        </w:tc>
      </w:tr>
      <w:tr w:rsidR="009A2B6A" w:rsidRPr="009A2B6A" w14:paraId="4E747362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CBBEB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75FCC5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2F145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62C860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1DAEF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ECD914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F4ADA9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0.20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5B164A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6EDCF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520C7F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A3A0A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56E54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A7DBD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A9C6A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B3614B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4C463A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D2EDA1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971DD4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42D1B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0,06</w:t>
            </w:r>
          </w:p>
        </w:tc>
      </w:tr>
      <w:tr w:rsidR="009A2B6A" w:rsidRPr="009A2B6A" w14:paraId="1C17B220" w14:textId="77777777" w:rsidTr="009A2B6A">
        <w:trPr>
          <w:trHeight w:val="45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7B540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A53CA8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8CFD5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okrągły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AE01F8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326D3A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392F52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l1=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7D2BAB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0.10 m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5111F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32BC9C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E90AA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4B3C7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55C05E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5BA39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49EEF6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533AA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3FEED2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5DC664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34D8B3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0E27E6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0,03</w:t>
            </w:r>
          </w:p>
        </w:tc>
      </w:tr>
      <w:tr w:rsidR="009A2B6A" w:rsidRPr="009A2B6A" w14:paraId="3E595D4A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419406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C893E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DEA84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Złączka </w:t>
            </w: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mufowa</w:t>
            </w:r>
            <w:proofErr w:type="spellEnd"/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CEAC82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0DF6A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BD61F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C649BD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BAA59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570B8F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0751E1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8105F4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24EBF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7DE25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5FE0A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F39DBA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9AC7AF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8F66C1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09E5D3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66AE82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0,04</w:t>
            </w:r>
          </w:p>
        </w:tc>
      </w:tr>
      <w:tr w:rsidR="009A2B6A" w:rsidRPr="009A2B6A" w14:paraId="1BE2CD2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5CA50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34639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DCCA4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 xml:space="preserve">Złączka </w:t>
            </w: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mufowa</w:t>
            </w:r>
            <w:proofErr w:type="spellEnd"/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349EC4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5F92BE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159F1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F8550A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7511C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38E99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86568D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574FCE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16946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487B5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4B010A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17C512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94227A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9F6F2A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1C8B09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B2C41B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0,03</w:t>
            </w:r>
          </w:p>
        </w:tc>
      </w:tr>
      <w:tr w:rsidR="009A2B6A" w:rsidRPr="009A2B6A" w14:paraId="418D3E2D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6E5DED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BA2870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22850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Wentylator 2 biegowy podtynkowy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856894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ADD4EE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297D5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DB94E2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8F77A0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910DB7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6C079A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107436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B16A1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73F932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FD0BB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B86A4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7D272C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8AD4C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C109F0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B1516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65C2B8DA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97290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C0EB65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76AAB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Wentylator kanałowy okrągły in-</w:t>
            </w: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line</w:t>
            </w:r>
            <w:proofErr w:type="spellEnd"/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27FBFF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F3406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3FA0CE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CCD15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280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E87693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BDB694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63630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DBA66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B8C0F7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739413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A87825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9F452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82BC57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242AB1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AB455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F8ED65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6F507E47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3A61D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C7EBA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A8B71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Klapa przeciwpożarowa okrągła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F84E17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CB8D7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6FE0CC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B3C26B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DA7570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7C2D27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810925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ECB0A8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5F4DE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3CA2F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6447D8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C8F71E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12E73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E3E147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A3ABA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FD667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7830DCB6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E09599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BEA9A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7E731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Okrągły króciec elastyczny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612C90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9B79D1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4132D8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C5DB7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430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781857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EEA6EF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2AFC4C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1E133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8D2F80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82B58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7A0B3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20C8E9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C77E9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E4FC0A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9FAB4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C7B106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16D121A9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590332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06E43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6CE5C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Okrągły króciec elastyczny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BB88D3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20E431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83151A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1559C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218A9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6CED39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992B8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A28307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2D8FFB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9D6839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82302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E7E709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3B2D0B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DFEA1D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C92FA3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D95CC7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7018D0F7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05079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C020D3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C1E87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Okrągły króciec elastyczny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B01311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7C5413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5635FC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5E20B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140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61B15D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8223DB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A6501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B5AC46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2D01D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ACD3A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A405DD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5D1FE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99CD09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FFBAA4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4C0CCD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38067C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47C8BB4E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31597F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E74429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2B5C7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Okrągły króciec elastyczny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388433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D86543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558A7C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295E2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F0EB8D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2D6F24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B19F25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72342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473FAF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562D57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A34B1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284483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7D3028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514D6C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7F583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F6744D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76EA9712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C678F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1AE56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DFAC9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Kolano segmentowe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CEDB0B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A23B3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BC6B726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16D048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E543D3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0BE007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4257F2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D8B901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22F67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5599E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FE23F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4B7580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8BA054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36A2A40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AE3937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9D419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0,10</w:t>
            </w:r>
          </w:p>
        </w:tc>
      </w:tr>
      <w:tr w:rsidR="009A2B6A" w:rsidRPr="009A2B6A" w14:paraId="408E4D70" w14:textId="77777777" w:rsidTr="009A2B6A">
        <w:trPr>
          <w:trHeight w:val="27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0B27D7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WKc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A84BFE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C31A8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Kolano segmentowe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4DD483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2949E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30481B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F1849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277EA9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d1=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D6FB85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1FFA365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2C1F9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2C51C7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EE263B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E192752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60650B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B53C48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A7BB3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C6526D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B54D57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0,19</w:t>
            </w:r>
          </w:p>
        </w:tc>
      </w:tr>
      <w:tr w:rsidR="009A2B6A" w:rsidRPr="009A2B6A" w14:paraId="334B7133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3D8A4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F397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C320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97AE9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121A0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7DF89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624C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ADA61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8570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F8F9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F585B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17140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8D90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5B35D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2C5CF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6E82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55FD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AA60A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4A73D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1A608721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4286C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A0EB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WY1</w:t>
            </w: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53246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A927F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6E00D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261F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141DD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978E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1024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32148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4A164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53AB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EB778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503C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7DE62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F3DE8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ADCCB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94891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5BF8B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536C5E6F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2CB4E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242F4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Wyrzutowy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365CD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9521E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1E39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62E2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E5793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908A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DD34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FE24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38853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5AEA5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DCEC4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60AC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F816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D5494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90D5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31E00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38017ECC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6FA5C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36F0B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Wyrzutowy dla CNW1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DBCC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FEFFF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AEAE5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6383B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004C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41A3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EE743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EE343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5AC6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3821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3BA8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F789A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68F03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41CF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7DEE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E0614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4BB5DC0B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6A17F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595D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3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1A39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E572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01ADC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74CA3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7E83C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28DC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5403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D57D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EE4F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28AE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A7C27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B52E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091AE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59CA7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7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7FF4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949C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FD18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Times New Roman" w:hAnsi="Times New Roman"/>
                <w:szCs w:val="20"/>
              </w:rPr>
            </w:pPr>
          </w:p>
        </w:tc>
      </w:tr>
      <w:tr w:rsidR="009A2B6A" w:rsidRPr="009A2B6A" w14:paraId="08006127" w14:textId="77777777" w:rsidTr="009A2B6A">
        <w:trPr>
          <w:trHeight w:val="525"/>
        </w:trPr>
        <w:tc>
          <w:tcPr>
            <w:tcW w:w="5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C76E1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Sys</w:t>
            </w:r>
            <w:proofErr w:type="spellEnd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</w:t>
            </w:r>
          </w:p>
        </w:tc>
        <w:tc>
          <w:tcPr>
            <w:tcW w:w="46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D6FE88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Szt.</w:t>
            </w:r>
          </w:p>
        </w:tc>
        <w:tc>
          <w:tcPr>
            <w:tcW w:w="32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EF9E9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Nazwa</w:t>
            </w:r>
          </w:p>
        </w:tc>
        <w:tc>
          <w:tcPr>
            <w:tcW w:w="5820" w:type="dxa"/>
            <w:gridSpan w:val="1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4A4ECE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Wymiary</w:t>
            </w:r>
          </w:p>
        </w:tc>
        <w:tc>
          <w:tcPr>
            <w:tcW w:w="880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228F5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Materiał</w:t>
            </w:r>
          </w:p>
        </w:tc>
        <w:tc>
          <w:tcPr>
            <w:tcW w:w="742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E2335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Kolor</w:t>
            </w:r>
          </w:p>
        </w:tc>
        <w:tc>
          <w:tcPr>
            <w:tcW w:w="10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D904C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Pow. [m2]</w:t>
            </w:r>
          </w:p>
        </w:tc>
        <w:tc>
          <w:tcPr>
            <w:tcW w:w="16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99DEA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 xml:space="preserve">Pow. </w:t>
            </w:r>
            <w:proofErr w:type="spellStart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całk</w:t>
            </w:r>
            <w:proofErr w:type="spellEnd"/>
            <w:r w:rsidRPr="009A2B6A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. [m2]</w:t>
            </w:r>
          </w:p>
        </w:tc>
      </w:tr>
      <w:tr w:rsidR="009A2B6A" w:rsidRPr="009A2B6A" w14:paraId="1EEEB837" w14:textId="77777777" w:rsidTr="009A2B6A">
        <w:trPr>
          <w:trHeight w:val="255"/>
        </w:trPr>
        <w:tc>
          <w:tcPr>
            <w:tcW w:w="52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19BC19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WY1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F5EFFC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8705B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Redukcja symetryczna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8F29BC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4E6BB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480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187508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F2A21D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1068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E610F2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c=</w:t>
            </w:r>
          </w:p>
        </w:tc>
        <w:tc>
          <w:tcPr>
            <w:tcW w:w="60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C8FCB5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378F04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d=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1A75AB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0C5006DC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523DA5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4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B7D598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2E128C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2E70B5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4AA5A99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628B8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0,88</w:t>
            </w:r>
          </w:p>
        </w:tc>
        <w:tc>
          <w:tcPr>
            <w:tcW w:w="16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D90969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0,88</w:t>
            </w:r>
          </w:p>
        </w:tc>
      </w:tr>
      <w:tr w:rsidR="009A2B6A" w:rsidRPr="009A2B6A" w14:paraId="782C3AB3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1DCBC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lastRenderedPageBreak/>
              <w:t>WY1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D1F7B2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C4ED5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Podstawa dachowa prostokątna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CD2492B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4DEEA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7AC97C9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EBCC934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4B7F938D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4C62E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57A701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529E84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3C1F804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35478B7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AA7ADF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DCAB4D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489D9C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774906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DD52CA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61E6C4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4A47FE6F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D4E89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WY1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9EC344A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9EB44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Wyrzutnia powietrza dachowa typu B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476E6E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0840C79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4DF436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2A21F6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F6595C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7301B6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470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B993BE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09AF651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940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53E8312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H=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DB29A1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7CCFE2E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E3FDE30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33BA91C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2D3709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492128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0,00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DE03E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</w:tr>
      <w:tr w:rsidR="009A2B6A" w:rsidRPr="009A2B6A" w14:paraId="65DE82C2" w14:textId="77777777" w:rsidTr="009A2B6A">
        <w:trPr>
          <w:trHeight w:val="255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6F8D74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WY1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53683275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64A70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Przewód prostokątny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33682F9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EF6F70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370418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48DC9E8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6E878D2A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l=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13F73D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366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5A4B515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7BB7AB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341DEC9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0C7952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971063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C5C7863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283404F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470871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301BA6B3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FD6FE1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0,96</w:t>
            </w:r>
          </w:p>
        </w:tc>
      </w:tr>
      <w:tr w:rsidR="009A2B6A" w:rsidRPr="009A2B6A" w14:paraId="429BEB65" w14:textId="77777777" w:rsidTr="009A2B6A">
        <w:trPr>
          <w:trHeight w:val="270"/>
        </w:trPr>
        <w:tc>
          <w:tcPr>
            <w:tcW w:w="520" w:type="dxa"/>
            <w:tcBorders>
              <w:top w:val="nil"/>
              <w:left w:val="single" w:sz="8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44B347B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WY1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4290AA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328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8A9CCE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Łuk symetryczny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1AE79A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alfa=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D7DEE4E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90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32C2318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a=</w:t>
            </w:r>
          </w:p>
        </w:tc>
        <w:tc>
          <w:tcPr>
            <w:tcW w:w="54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F4B13D5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E448A21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b=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673CCDC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386E89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e=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4995CC6F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2D0A787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f=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69B79A6A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50</w:t>
            </w:r>
          </w:p>
        </w:tc>
        <w:tc>
          <w:tcPr>
            <w:tcW w:w="460" w:type="dxa"/>
            <w:tcBorders>
              <w:top w:val="nil"/>
              <w:left w:val="single" w:sz="4" w:space="0" w:color="000000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3ABD370" w14:textId="77777777" w:rsidR="009A2B6A" w:rsidRPr="009A2B6A" w:rsidRDefault="009A2B6A" w:rsidP="009A2B6A">
            <w:pPr>
              <w:suppressAutoHyphens w:val="0"/>
              <w:ind w:firstLine="0"/>
              <w:jc w:val="righ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r=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31DB3DFD" w14:textId="77777777" w:rsidR="009A2B6A" w:rsidRPr="009A2B6A" w:rsidRDefault="009A2B6A" w:rsidP="009A2B6A">
            <w:pPr>
              <w:suppressAutoHyphens w:val="0"/>
              <w:ind w:firstLine="0"/>
              <w:jc w:val="left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880" w:type="dxa"/>
            <w:tcBorders>
              <w:top w:val="nil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2E5E5A2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proofErr w:type="spellStart"/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ocynk</w:t>
            </w:r>
            <w:proofErr w:type="spellEnd"/>
          </w:p>
        </w:tc>
        <w:tc>
          <w:tcPr>
            <w:tcW w:w="742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08A73FB6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343E404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2,12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8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2E8F1817" w14:textId="77777777" w:rsidR="009A2B6A" w:rsidRPr="009A2B6A" w:rsidRDefault="009A2B6A" w:rsidP="009A2B6A">
            <w:pPr>
              <w:suppressAutoHyphens w:val="0"/>
              <w:ind w:firstLine="0"/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9A2B6A">
              <w:rPr>
                <w:rFonts w:ascii="Arial" w:hAnsi="Arial" w:cs="Arial"/>
                <w:color w:val="000000"/>
                <w:sz w:val="16"/>
                <w:szCs w:val="16"/>
              </w:rPr>
              <w:t>2,12</w:t>
            </w:r>
          </w:p>
        </w:tc>
      </w:tr>
    </w:tbl>
    <w:p w14:paraId="126A863F" w14:textId="523489D4" w:rsidR="007F70CB" w:rsidRDefault="007F70CB" w:rsidP="007F70CB">
      <w:pPr>
        <w:suppressAutoHyphens w:val="0"/>
        <w:ind w:firstLine="0"/>
        <w:jc w:val="left"/>
        <w:rPr>
          <w:b/>
          <w:bCs/>
          <w:sz w:val="26"/>
          <w:szCs w:val="26"/>
          <w:lang w:eastAsia="zh-CN"/>
        </w:rPr>
      </w:pPr>
    </w:p>
    <w:p w14:paraId="44985B17" w14:textId="23EB495D" w:rsidR="007F70CB" w:rsidRDefault="007F70CB" w:rsidP="007F70CB">
      <w:pPr>
        <w:suppressAutoHyphens w:val="0"/>
        <w:ind w:firstLine="0"/>
        <w:jc w:val="left"/>
        <w:rPr>
          <w:b/>
          <w:bCs/>
          <w:sz w:val="26"/>
          <w:szCs w:val="26"/>
          <w:lang w:eastAsia="zh-CN"/>
        </w:rPr>
      </w:pPr>
    </w:p>
    <w:p w14:paraId="146A3D9E" w14:textId="4ACA9F27" w:rsidR="007F70CB" w:rsidRDefault="007F70CB" w:rsidP="007F70CB">
      <w:pPr>
        <w:suppressAutoHyphens w:val="0"/>
        <w:ind w:firstLine="0"/>
        <w:jc w:val="left"/>
        <w:rPr>
          <w:b/>
          <w:bCs/>
          <w:sz w:val="26"/>
          <w:szCs w:val="26"/>
          <w:lang w:eastAsia="zh-CN"/>
        </w:rPr>
      </w:pPr>
    </w:p>
    <w:p w14:paraId="5A488351" w14:textId="77777777" w:rsidR="007F70CB" w:rsidRDefault="007F70CB" w:rsidP="007F70CB">
      <w:pPr>
        <w:suppressAutoHyphens w:val="0"/>
        <w:ind w:firstLine="0"/>
        <w:jc w:val="left"/>
        <w:rPr>
          <w:b/>
          <w:bCs/>
          <w:sz w:val="26"/>
          <w:szCs w:val="26"/>
          <w:lang w:eastAsia="zh-CN"/>
        </w:rPr>
      </w:pPr>
    </w:p>
    <w:p w14:paraId="1BACD032" w14:textId="77777777" w:rsidR="007F70CB" w:rsidRDefault="007F70CB" w:rsidP="007F70CB">
      <w:pPr>
        <w:suppressAutoHyphens w:val="0"/>
        <w:ind w:firstLine="0"/>
        <w:jc w:val="left"/>
        <w:rPr>
          <w:b/>
          <w:bCs/>
          <w:sz w:val="26"/>
          <w:szCs w:val="26"/>
          <w:lang w:eastAsia="zh-CN"/>
        </w:rPr>
      </w:pPr>
    </w:p>
    <w:bookmarkEnd w:id="37"/>
    <w:p w14:paraId="7E241480" w14:textId="26F64EAA" w:rsidR="006B4780" w:rsidRDefault="006B4780" w:rsidP="007F70CB">
      <w:pPr>
        <w:ind w:firstLine="0"/>
      </w:pPr>
    </w:p>
    <w:sectPr w:rsidR="006B4780" w:rsidSect="007F70CB">
      <w:pgSz w:w="16838" w:h="11906" w:orient="landscape"/>
      <w:pgMar w:top="1134" w:right="851" w:bottom="851" w:left="851" w:header="454" w:footer="454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58953D" w14:textId="77777777" w:rsidR="00FC7489" w:rsidRDefault="00FC7489">
      <w:r>
        <w:separator/>
      </w:r>
    </w:p>
  </w:endnote>
  <w:endnote w:type="continuationSeparator" w:id="0">
    <w:p w14:paraId="7EFB6CC8" w14:textId="77777777" w:rsidR="00FC7489" w:rsidRDefault="00FC7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Times New Roman"/>
    <w:charset w:val="EE"/>
    <w:family w:val="auto"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Helvetica">
    <w:panose1 w:val="020B0504020202020204"/>
    <w:charset w:val="EE"/>
    <w:family w:val="swiss"/>
    <w:pitch w:val="variable"/>
    <w:sig w:usb0="E0002AFF" w:usb1="C0007843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  <w:font w:name="Arial Narrow">
    <w:altName w:val="Arial Narrow"/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B40DA" w14:textId="77777777" w:rsidR="007B79E7" w:rsidRDefault="007B79E7">
    <w:pPr>
      <w:pStyle w:val="Stopka"/>
      <w:jc w:val="right"/>
      <w:rPr>
        <w:sz w:val="16"/>
        <w:szCs w:val="18"/>
      </w:rPr>
    </w:pPr>
  </w:p>
  <w:p w14:paraId="6013DAC3" w14:textId="77777777" w:rsidR="007B79E7" w:rsidRDefault="007B79E7">
    <w:pPr>
      <w:pStyle w:val="Normalnybezakapitu"/>
      <w:jc w:val="right"/>
      <w:rPr>
        <w:sz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13D17D" w14:textId="77777777" w:rsidR="00FC7489" w:rsidRDefault="00FC7489">
      <w:r>
        <w:separator/>
      </w:r>
    </w:p>
  </w:footnote>
  <w:footnote w:type="continuationSeparator" w:id="0">
    <w:p w14:paraId="5A8F0BB8" w14:textId="77777777" w:rsidR="00FC7489" w:rsidRDefault="00FC748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71" w:type="dxa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162"/>
      <w:gridCol w:w="5508"/>
      <w:gridCol w:w="3261"/>
      <w:gridCol w:w="993"/>
    </w:tblGrid>
    <w:tr w:rsidR="00691F69" w:rsidRPr="00C24C33" w14:paraId="4FC42273" w14:textId="77777777" w:rsidTr="00970FE9">
      <w:trPr>
        <w:cantSplit/>
        <w:trHeight w:val="1023"/>
      </w:trPr>
      <w:tc>
        <w:tcPr>
          <w:tcW w:w="162" w:type="dxa"/>
          <w:vAlign w:val="center"/>
        </w:tcPr>
        <w:p w14:paraId="2A028631" w14:textId="77777777" w:rsidR="00691F69" w:rsidRPr="0084570D" w:rsidRDefault="00691F69" w:rsidP="00FA46A2">
          <w:pPr>
            <w:jc w:val="center"/>
            <w:rPr>
              <w:rFonts w:ascii="Arial" w:hAnsi="Arial" w:cs="Arial"/>
            </w:rPr>
          </w:pPr>
        </w:p>
      </w:tc>
      <w:tc>
        <w:tcPr>
          <w:tcW w:w="5508" w:type="dxa"/>
          <w:vAlign w:val="center"/>
        </w:tcPr>
        <w:p w14:paraId="3DE2C7F7" w14:textId="1082F170" w:rsidR="00691F69" w:rsidRPr="00970FE9" w:rsidRDefault="00691F69" w:rsidP="00970FE9">
          <w:pPr>
            <w:pStyle w:val="JNormalny"/>
            <w:ind w:left="0" w:firstLine="0"/>
            <w:rPr>
              <w:b/>
              <w:spacing w:val="20"/>
              <w:sz w:val="2"/>
              <w:szCs w:val="24"/>
              <w:u w:val="single"/>
            </w:rPr>
          </w:pPr>
          <w:r>
            <w:rPr>
              <w:b/>
              <w:noProof/>
              <w:spacing w:val="20"/>
              <w:sz w:val="18"/>
              <w:u w:val="single"/>
            </w:rPr>
            <w:drawing>
              <wp:anchor distT="0" distB="0" distL="114300" distR="114300" simplePos="0" relativeHeight="251659264" behindDoc="0" locked="0" layoutInCell="1" allowOverlap="1" wp14:anchorId="7DEDE1F6" wp14:editId="74984459">
                <wp:simplePos x="0" y="0"/>
                <wp:positionH relativeFrom="column">
                  <wp:posOffset>2600960</wp:posOffset>
                </wp:positionH>
                <wp:positionV relativeFrom="paragraph">
                  <wp:posOffset>-4445</wp:posOffset>
                </wp:positionV>
                <wp:extent cx="807720" cy="738505"/>
                <wp:effectExtent l="0" t="0" r="0" b="4445"/>
                <wp:wrapNone/>
                <wp:docPr id="491741049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5293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7720" cy="73850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b/>
              <w:spacing w:val="20"/>
              <w:sz w:val="18"/>
              <w:u w:val="single"/>
            </w:rPr>
            <w:t>B</w:t>
          </w:r>
          <w:r w:rsidRPr="00970FE9">
            <w:rPr>
              <w:b/>
              <w:spacing w:val="20"/>
              <w:sz w:val="18"/>
              <w:u w:val="single"/>
            </w:rPr>
            <w:t>iuro Projektowe i Nadzór Budowlany</w:t>
          </w:r>
        </w:p>
        <w:p w14:paraId="401E111E" w14:textId="77777777" w:rsidR="00691F69" w:rsidRPr="00970FE9" w:rsidRDefault="00691F69" w:rsidP="00691F69">
          <w:pPr>
            <w:ind w:firstLine="0"/>
            <w:rPr>
              <w:rFonts w:ascii="ISOCPEUR" w:hAnsi="ISOCPEUR"/>
              <w:b/>
              <w:i/>
              <w:spacing w:val="20"/>
              <w:sz w:val="14"/>
              <w:szCs w:val="32"/>
            </w:rPr>
          </w:pPr>
          <w:r w:rsidRPr="00970FE9">
            <w:rPr>
              <w:rFonts w:ascii="ISOCPEUR" w:hAnsi="ISOCPEUR"/>
              <w:b/>
              <w:i/>
              <w:spacing w:val="20"/>
              <w:sz w:val="14"/>
              <w:szCs w:val="32"/>
            </w:rPr>
            <w:t>mgr inż. Marcin Bartoś</w:t>
          </w:r>
        </w:p>
        <w:p w14:paraId="5C838330" w14:textId="77777777" w:rsidR="00691F69" w:rsidRPr="00970FE9" w:rsidRDefault="00691F69" w:rsidP="00691F69">
          <w:pPr>
            <w:ind w:firstLine="0"/>
            <w:rPr>
              <w:rFonts w:ascii="ISOCPEUR" w:hAnsi="ISOCPEUR"/>
              <w:i/>
              <w:w w:val="90"/>
              <w:sz w:val="14"/>
              <w:szCs w:val="14"/>
              <w:lang w:val="pt-BR"/>
            </w:rPr>
          </w:pPr>
          <w:r w:rsidRPr="00970FE9">
            <w:rPr>
              <w:rFonts w:ascii="ISOCPEUR" w:hAnsi="ISOCPEUR"/>
              <w:i/>
              <w:w w:val="90"/>
              <w:sz w:val="14"/>
              <w:szCs w:val="14"/>
            </w:rPr>
            <w:t>77-300 Człuchów , m. Rychnowy 1b</w:t>
          </w:r>
        </w:p>
        <w:p w14:paraId="3C4CB9BB" w14:textId="77777777" w:rsidR="00691F69" w:rsidRPr="00970FE9" w:rsidRDefault="00691F69" w:rsidP="00691F69">
          <w:pPr>
            <w:ind w:firstLine="0"/>
            <w:rPr>
              <w:rFonts w:ascii="ISOCPEUR" w:hAnsi="ISOCPEUR"/>
              <w:i/>
              <w:w w:val="90"/>
              <w:sz w:val="14"/>
              <w:szCs w:val="14"/>
              <w:lang w:val="pt-BR"/>
            </w:rPr>
          </w:pPr>
          <w:r w:rsidRPr="00970FE9">
            <w:rPr>
              <w:rFonts w:ascii="ISOCPEUR" w:hAnsi="ISOCPEUR"/>
              <w:i/>
              <w:w w:val="90"/>
              <w:sz w:val="14"/>
              <w:szCs w:val="14"/>
              <w:lang w:val="pt-BR"/>
            </w:rPr>
            <w:t>tel. biuro 533 339 234, (59) 7268037</w:t>
          </w:r>
        </w:p>
        <w:p w14:paraId="667E06FC" w14:textId="733AF23E" w:rsidR="00691F69" w:rsidRPr="0084570D" w:rsidRDefault="00691F69" w:rsidP="00691F69">
          <w:pPr>
            <w:tabs>
              <w:tab w:val="right" w:pos="3300"/>
            </w:tabs>
            <w:ind w:firstLine="0"/>
            <w:rPr>
              <w:rFonts w:ascii="Arial" w:hAnsi="Arial" w:cs="Arial"/>
              <w:i/>
              <w:lang w:val="pt-BR"/>
            </w:rPr>
          </w:pPr>
          <w:r w:rsidRPr="00970FE9">
            <w:rPr>
              <w:rFonts w:ascii="ISOCPEUR" w:hAnsi="ISOCPEUR"/>
              <w:i/>
              <w:w w:val="90"/>
              <w:sz w:val="14"/>
              <w:szCs w:val="14"/>
              <w:lang w:val="pt-BR"/>
            </w:rPr>
            <w:t xml:space="preserve">email: </w:t>
          </w:r>
          <w:hyperlink r:id="rId2" w:history="1">
            <w:r w:rsidRPr="00970FE9">
              <w:rPr>
                <w:rStyle w:val="Hipercze"/>
                <w:rFonts w:ascii="ISOCPEUR" w:hAnsi="ISOCPEUR"/>
                <w:i/>
                <w:w w:val="90"/>
                <w:sz w:val="14"/>
                <w:szCs w:val="14"/>
                <w:lang w:val="pt-BR"/>
              </w:rPr>
              <w:t>biuro@marcinbartos.pl</w:t>
            </w:r>
          </w:hyperlink>
          <w:r w:rsidRPr="00970FE9">
            <w:rPr>
              <w:rFonts w:ascii="ISOCPEUR" w:hAnsi="ISOCPEUR"/>
              <w:i/>
              <w:w w:val="90"/>
              <w:sz w:val="14"/>
              <w:szCs w:val="14"/>
              <w:lang w:val="pt-BR"/>
            </w:rPr>
            <w:t xml:space="preserve">, </w:t>
          </w:r>
          <w:hyperlink r:id="rId3" w:history="1">
            <w:r w:rsidRPr="00970FE9">
              <w:rPr>
                <w:rStyle w:val="Hipercze"/>
                <w:rFonts w:ascii="ISOCPEUR" w:hAnsi="ISOCPEUR"/>
                <w:i/>
                <w:w w:val="90"/>
                <w:sz w:val="14"/>
                <w:szCs w:val="14"/>
                <w:lang w:val="pt-BR"/>
              </w:rPr>
              <w:t>marcinbartos4@wp.pl</w:t>
            </w:r>
          </w:hyperlink>
          <w:r w:rsidRPr="00970FE9">
            <w:rPr>
              <w:rFonts w:ascii="ISOCPEUR" w:hAnsi="ISOCPEUR"/>
              <w:i/>
              <w:w w:val="90"/>
              <w:sz w:val="14"/>
              <w:szCs w:val="14"/>
              <w:lang w:val="pt-BR"/>
            </w:rPr>
            <w:t>, http: marcinbartos.pl</w:t>
          </w:r>
        </w:p>
      </w:tc>
      <w:tc>
        <w:tcPr>
          <w:tcW w:w="3261" w:type="dxa"/>
          <w:vAlign w:val="center"/>
        </w:tcPr>
        <w:p w14:paraId="0BDED967" w14:textId="77777777" w:rsidR="00691F69" w:rsidRPr="009C6AF2" w:rsidRDefault="00691F69" w:rsidP="00FA46A2">
          <w:pPr>
            <w:spacing w:before="60"/>
            <w:ind w:left="555" w:hanging="555"/>
            <w:rPr>
              <w:i/>
              <w:sz w:val="16"/>
              <w:szCs w:val="18"/>
              <w:lang w:val="en-US"/>
            </w:rPr>
          </w:pPr>
        </w:p>
      </w:tc>
      <w:tc>
        <w:tcPr>
          <w:tcW w:w="993" w:type="dxa"/>
        </w:tcPr>
        <w:p w14:paraId="7F46EE73" w14:textId="77777777" w:rsidR="00691F69" w:rsidRPr="00E125B4" w:rsidRDefault="00691F69" w:rsidP="00FA46A2">
          <w:pPr>
            <w:spacing w:before="160" w:after="60"/>
            <w:jc w:val="center"/>
            <w:rPr>
              <w:rFonts w:ascii="Arial" w:hAnsi="Arial" w:cs="Arial"/>
            </w:rPr>
          </w:pPr>
          <w:r w:rsidRPr="00E125B4">
            <w:rPr>
              <w:rFonts w:ascii="Arial" w:hAnsi="Arial" w:cs="Arial"/>
            </w:rPr>
            <w:t>Str.</w:t>
          </w:r>
        </w:p>
        <w:p w14:paraId="5F36AE28" w14:textId="77777777" w:rsidR="00691F69" w:rsidRPr="009C6AF2" w:rsidRDefault="00691F69" w:rsidP="00FA46A2">
          <w:pPr>
            <w:spacing w:after="60"/>
            <w:ind w:left="692" w:hanging="692"/>
            <w:jc w:val="center"/>
            <w:rPr>
              <w:rFonts w:ascii="Arial" w:hAnsi="Arial" w:cs="Arial"/>
              <w:b/>
              <w:sz w:val="28"/>
              <w:szCs w:val="28"/>
              <w:lang w:val="en-US"/>
            </w:rPr>
          </w:pPr>
          <w:r w:rsidRPr="00E125B4">
            <w:rPr>
              <w:rFonts w:ascii="Arial" w:hAnsi="Arial" w:cs="Arial"/>
              <w:b/>
              <w:sz w:val="28"/>
              <w:szCs w:val="28"/>
            </w:rPr>
            <w:fldChar w:fldCharType="begin"/>
          </w:r>
          <w:r w:rsidRPr="00E125B4">
            <w:rPr>
              <w:rFonts w:ascii="Arial" w:hAnsi="Arial" w:cs="Arial"/>
              <w:b/>
              <w:sz w:val="28"/>
              <w:szCs w:val="28"/>
            </w:rPr>
            <w:instrText xml:space="preserve"> PAGE </w:instrText>
          </w:r>
          <w:r w:rsidRPr="00E125B4">
            <w:rPr>
              <w:rFonts w:ascii="Arial" w:hAnsi="Arial" w:cs="Arial"/>
              <w:b/>
              <w:sz w:val="28"/>
              <w:szCs w:val="28"/>
            </w:rPr>
            <w:fldChar w:fldCharType="separate"/>
          </w:r>
          <w:r>
            <w:rPr>
              <w:rFonts w:ascii="Arial" w:hAnsi="Arial" w:cs="Arial"/>
              <w:b/>
              <w:noProof/>
              <w:sz w:val="28"/>
              <w:szCs w:val="28"/>
            </w:rPr>
            <w:t>351</w:t>
          </w:r>
          <w:r w:rsidRPr="00E125B4">
            <w:rPr>
              <w:rFonts w:ascii="Arial" w:hAnsi="Arial" w:cs="Arial"/>
              <w:b/>
              <w:sz w:val="28"/>
              <w:szCs w:val="28"/>
            </w:rPr>
            <w:fldChar w:fldCharType="end"/>
          </w:r>
        </w:p>
      </w:tc>
    </w:tr>
  </w:tbl>
  <w:p w14:paraId="326A8186" w14:textId="77777777" w:rsidR="00691F69" w:rsidRPr="00E7343C" w:rsidRDefault="00691F69" w:rsidP="00970FE9">
    <w:pPr>
      <w:pStyle w:val="Nagwek"/>
      <w:rPr>
        <w:sz w:val="8"/>
        <w:szCs w:val="8"/>
      </w:rPr>
    </w:pPr>
  </w:p>
  <w:p w14:paraId="35466FB1" w14:textId="77777777" w:rsidR="007B79E7" w:rsidRPr="00986290" w:rsidRDefault="007B79E7">
    <w:pPr>
      <w:pStyle w:val="Nagwek"/>
      <w:jc w:val="right"/>
      <w:rPr>
        <w:color w:val="808080"/>
        <w:sz w:val="14"/>
        <w:szCs w:val="1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C"/>
    <w:multiLevelType w:val="multilevel"/>
    <w:tmpl w:val="0000000C"/>
    <w:name w:val="WW8Num12"/>
    <w:lvl w:ilvl="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 w15:restartNumberingAfterBreak="0">
    <w:nsid w:val="0000000F"/>
    <w:multiLevelType w:val="multilevel"/>
    <w:tmpl w:val="7EDE77A4"/>
    <w:name w:val="WW8Num16"/>
    <w:lvl w:ilvl="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cs="OpenSymbol"/>
        <w:color w:val="auto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5FC4758"/>
    <w:multiLevelType w:val="multilevel"/>
    <w:tmpl w:val="5D1A3F58"/>
    <w:lvl w:ilvl="0">
      <w:start w:val="1"/>
      <w:numFmt w:val="decimal"/>
      <w:pStyle w:val="Numerowanie"/>
      <w:lvlText w:val="%1."/>
      <w:lvlJc w:val="left"/>
      <w:pPr>
        <w:tabs>
          <w:tab w:val="num" w:pos="0"/>
        </w:tabs>
        <w:ind w:left="720" w:hanging="360"/>
      </w:pPr>
      <w:rPr>
        <w:b/>
        <w:bCs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 w15:restartNumberingAfterBreak="0">
    <w:nsid w:val="076018EC"/>
    <w:multiLevelType w:val="multilevel"/>
    <w:tmpl w:val="821026EE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ascii="Times New Roman" w:hAnsi="Times New Roman"/>
        <w:b/>
        <w:i w:val="0"/>
        <w:sz w:val="28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/>
        <w:b/>
        <w:i w:val="0"/>
        <w:sz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Times New Roman" w:hAnsi="Times New Roman"/>
        <w:b/>
        <w:i w:val="0"/>
        <w:sz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Times New Roman" w:hAnsi="Times New Roman"/>
        <w:b/>
        <w:i w:val="0"/>
        <w:sz w:val="24"/>
      </w:rPr>
    </w:lvl>
    <w:lvl w:ilvl="4">
      <w:start w:val="1"/>
      <w:numFmt w:val="decimal"/>
      <w:pStyle w:val="Nagwek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4" w15:restartNumberingAfterBreak="0">
    <w:nsid w:val="0D302A34"/>
    <w:multiLevelType w:val="multilevel"/>
    <w:tmpl w:val="B8B81058"/>
    <w:lvl w:ilvl="0">
      <w:start w:val="1"/>
      <w:numFmt w:val="decimal"/>
      <w:pStyle w:val="Nagwek1"/>
      <w:lvlText w:val="%1."/>
      <w:lvlJc w:val="left"/>
      <w:pPr>
        <w:tabs>
          <w:tab w:val="num" w:pos="0"/>
        </w:tabs>
        <w:ind w:left="1060" w:hanging="360"/>
      </w:pPr>
    </w:lvl>
    <w:lvl w:ilvl="1">
      <w:start w:val="1"/>
      <w:numFmt w:val="decimal"/>
      <w:pStyle w:val="Nagwek2"/>
      <w:lvlText w:val="%1.%2."/>
      <w:lvlJc w:val="left"/>
      <w:rPr>
        <w:lang w:bidi="x-none"/>
        <w:specVanish w:val="0"/>
      </w:rPr>
    </w:lvl>
    <w:lvl w:ilvl="2">
      <w:start w:val="1"/>
      <w:numFmt w:val="decimal"/>
      <w:pStyle w:val="Nagwek3"/>
      <w:lvlText w:val="%1.%2.%3."/>
      <w:lvlJc w:val="left"/>
      <w:rPr>
        <w:lang w:bidi="x-none"/>
        <w:specVanish w:val="0"/>
      </w:rPr>
    </w:lvl>
    <w:lvl w:ilvl="3">
      <w:start w:val="1"/>
      <w:numFmt w:val="decimal"/>
      <w:pStyle w:val="Nagwek4"/>
      <w:lvlText w:val="%1.%2.%3.%4."/>
      <w:lvlJc w:val="left"/>
      <w:pPr>
        <w:tabs>
          <w:tab w:val="num" w:pos="0"/>
        </w:tabs>
        <w:ind w:left="142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78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7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78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40" w:hanging="1440"/>
      </w:pPr>
    </w:lvl>
  </w:abstractNum>
  <w:abstractNum w:abstractNumId="5" w15:restartNumberingAfterBreak="0">
    <w:nsid w:val="10E42AD6"/>
    <w:multiLevelType w:val="multilevel"/>
    <w:tmpl w:val="28DA9F5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8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160" w:hanging="1440"/>
      </w:pPr>
      <w:rPr>
        <w:rFonts w:hint="default"/>
      </w:rPr>
    </w:lvl>
  </w:abstractNum>
  <w:abstractNum w:abstractNumId="6" w15:restartNumberingAfterBreak="0">
    <w:nsid w:val="197555D0"/>
    <w:multiLevelType w:val="hybridMultilevel"/>
    <w:tmpl w:val="5614B3F0"/>
    <w:lvl w:ilvl="0" w:tplc="0BA61962">
      <w:start w:val="1"/>
      <w:numFmt w:val="decimal"/>
      <w:lvlText w:val="[%1]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F507D5"/>
    <w:multiLevelType w:val="multilevel"/>
    <w:tmpl w:val="28DA9F5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8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160" w:hanging="1440"/>
      </w:pPr>
      <w:rPr>
        <w:rFonts w:hint="default"/>
      </w:rPr>
    </w:lvl>
  </w:abstractNum>
  <w:abstractNum w:abstractNumId="8" w15:restartNumberingAfterBreak="0">
    <w:nsid w:val="1EEB659F"/>
    <w:multiLevelType w:val="hybridMultilevel"/>
    <w:tmpl w:val="396065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203604"/>
    <w:multiLevelType w:val="multilevel"/>
    <w:tmpl w:val="F97CA35C"/>
    <w:lvl w:ilvl="0">
      <w:start w:val="2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05" w:hanging="43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0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6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00" w:hanging="1440"/>
      </w:pPr>
      <w:rPr>
        <w:rFonts w:hint="default"/>
      </w:rPr>
    </w:lvl>
  </w:abstractNum>
  <w:abstractNum w:abstractNumId="10" w15:restartNumberingAfterBreak="0">
    <w:nsid w:val="1F8133BA"/>
    <w:multiLevelType w:val="hybridMultilevel"/>
    <w:tmpl w:val="8FF58402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 w15:restartNumberingAfterBreak="0">
    <w:nsid w:val="21DB7481"/>
    <w:multiLevelType w:val="hybridMultilevel"/>
    <w:tmpl w:val="B558821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11491B"/>
    <w:multiLevelType w:val="hybridMultilevel"/>
    <w:tmpl w:val="0E541E94"/>
    <w:lvl w:ilvl="0" w:tplc="FE244A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177D2F"/>
    <w:multiLevelType w:val="hybridMultilevel"/>
    <w:tmpl w:val="A43065FA"/>
    <w:lvl w:ilvl="0" w:tplc="041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A2AAF1E6">
      <w:numFmt w:val="bullet"/>
      <w:lvlText w:val="•"/>
      <w:lvlJc w:val="left"/>
      <w:pPr>
        <w:ind w:left="3201" w:hanging="705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4" w15:restartNumberingAfterBreak="0">
    <w:nsid w:val="39D84A5B"/>
    <w:multiLevelType w:val="hybridMultilevel"/>
    <w:tmpl w:val="8DCA0EA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42614AC1"/>
    <w:multiLevelType w:val="multilevel"/>
    <w:tmpl w:val="47D65CDA"/>
    <w:lvl w:ilvl="0">
      <w:numFmt w:val="bullet"/>
      <w:lvlText w:val="-"/>
      <w:lvlJc w:val="left"/>
      <w:pPr>
        <w:ind w:left="1083" w:hanging="360"/>
      </w:pPr>
      <w:rPr>
        <w:rFonts w:ascii="Times New Roman" w:hAnsi="Times New Roman"/>
      </w:rPr>
    </w:lvl>
    <w:lvl w:ilvl="1">
      <w:numFmt w:val="bullet"/>
      <w:lvlText w:val="o"/>
      <w:lvlJc w:val="left"/>
      <w:pPr>
        <w:ind w:left="180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52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24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96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68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40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12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843" w:hanging="360"/>
      </w:pPr>
      <w:rPr>
        <w:rFonts w:ascii="Wingdings" w:hAnsi="Wingdings"/>
      </w:rPr>
    </w:lvl>
  </w:abstractNum>
  <w:abstractNum w:abstractNumId="16" w15:restartNumberingAfterBreak="0">
    <w:nsid w:val="4E612CD4"/>
    <w:multiLevelType w:val="multilevel"/>
    <w:tmpl w:val="E2A8EE34"/>
    <w:lvl w:ilvl="0">
      <w:start w:val="1"/>
      <w:numFmt w:val="bullet"/>
      <w:pStyle w:val="Mylniki"/>
      <w:lvlText w:val=""/>
      <w:lvlJc w:val="left"/>
      <w:pPr>
        <w:tabs>
          <w:tab w:val="num" w:pos="0"/>
        </w:tabs>
        <w:ind w:left="2628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51AE4846"/>
    <w:multiLevelType w:val="hybridMultilevel"/>
    <w:tmpl w:val="1F4870BA"/>
    <w:lvl w:ilvl="0" w:tplc="BCB27C78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FF735A"/>
    <w:multiLevelType w:val="hybridMultilevel"/>
    <w:tmpl w:val="682018F2"/>
    <w:lvl w:ilvl="0" w:tplc="6C6CEAB4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DF72F7"/>
    <w:multiLevelType w:val="hybridMultilevel"/>
    <w:tmpl w:val="2728A17C"/>
    <w:lvl w:ilvl="0" w:tplc="7D42D9A6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6A2B4802"/>
    <w:multiLevelType w:val="hybridMultilevel"/>
    <w:tmpl w:val="8B6296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F165D7A"/>
    <w:multiLevelType w:val="hybridMultilevel"/>
    <w:tmpl w:val="CED43148"/>
    <w:lvl w:ilvl="0" w:tplc="878C94D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2016422835">
    <w:abstractNumId w:val="4"/>
  </w:num>
  <w:num w:numId="2" w16cid:durableId="1391609061">
    <w:abstractNumId w:val="3"/>
  </w:num>
  <w:num w:numId="3" w16cid:durableId="1369794184">
    <w:abstractNumId w:val="16"/>
  </w:num>
  <w:num w:numId="4" w16cid:durableId="1048341813">
    <w:abstractNumId w:val="2"/>
  </w:num>
  <w:num w:numId="5" w16cid:durableId="863009859">
    <w:abstractNumId w:val="6"/>
  </w:num>
  <w:num w:numId="6" w16cid:durableId="1393119992">
    <w:abstractNumId w:val="12"/>
  </w:num>
  <w:num w:numId="7" w16cid:durableId="1035696008">
    <w:abstractNumId w:val="19"/>
  </w:num>
  <w:num w:numId="8" w16cid:durableId="369692107">
    <w:abstractNumId w:val="0"/>
  </w:num>
  <w:num w:numId="9" w16cid:durableId="1147942666">
    <w:abstractNumId w:val="1"/>
  </w:num>
  <w:num w:numId="10" w16cid:durableId="1075476689">
    <w:abstractNumId w:val="14"/>
  </w:num>
  <w:num w:numId="11" w16cid:durableId="1287353832">
    <w:abstractNumId w:val="18"/>
  </w:num>
  <w:num w:numId="12" w16cid:durableId="349994773">
    <w:abstractNumId w:val="11"/>
  </w:num>
  <w:num w:numId="13" w16cid:durableId="795685146">
    <w:abstractNumId w:val="8"/>
  </w:num>
  <w:num w:numId="14" w16cid:durableId="928005087">
    <w:abstractNumId w:val="4"/>
  </w:num>
  <w:num w:numId="15" w16cid:durableId="1147623775">
    <w:abstractNumId w:val="17"/>
  </w:num>
  <w:num w:numId="16" w16cid:durableId="1576696548">
    <w:abstractNumId w:val="15"/>
  </w:num>
  <w:num w:numId="17" w16cid:durableId="1579174350">
    <w:abstractNumId w:val="13"/>
  </w:num>
  <w:num w:numId="18" w16cid:durableId="1068502873">
    <w:abstractNumId w:val="20"/>
  </w:num>
  <w:num w:numId="19" w16cid:durableId="1407724862">
    <w:abstractNumId w:val="10"/>
  </w:num>
  <w:num w:numId="20" w16cid:durableId="1712462091">
    <w:abstractNumId w:val="21"/>
  </w:num>
  <w:num w:numId="21" w16cid:durableId="377516002">
    <w:abstractNumId w:val="4"/>
  </w:num>
  <w:num w:numId="22" w16cid:durableId="1365061395">
    <w:abstractNumId w:val="4"/>
  </w:num>
  <w:num w:numId="23" w16cid:durableId="13757611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984234844">
    <w:abstractNumId w:val="9"/>
  </w:num>
  <w:num w:numId="25" w16cid:durableId="470709858">
    <w:abstractNumId w:val="5"/>
  </w:num>
  <w:num w:numId="26" w16cid:durableId="942109854">
    <w:abstractNumId w:val="7"/>
  </w:num>
  <w:num w:numId="27" w16cid:durableId="200142163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6290"/>
    <w:rsid w:val="00012AE1"/>
    <w:rsid w:val="000152BC"/>
    <w:rsid w:val="00021AF2"/>
    <w:rsid w:val="00027FF9"/>
    <w:rsid w:val="0003565A"/>
    <w:rsid w:val="0003660F"/>
    <w:rsid w:val="000542FA"/>
    <w:rsid w:val="00066F39"/>
    <w:rsid w:val="00072036"/>
    <w:rsid w:val="00085437"/>
    <w:rsid w:val="00094D29"/>
    <w:rsid w:val="000B3D0C"/>
    <w:rsid w:val="000C08D7"/>
    <w:rsid w:val="000C4EDC"/>
    <w:rsid w:val="000E2E80"/>
    <w:rsid w:val="000E3E11"/>
    <w:rsid w:val="001077AA"/>
    <w:rsid w:val="001269F9"/>
    <w:rsid w:val="00147A6F"/>
    <w:rsid w:val="00157585"/>
    <w:rsid w:val="00170D94"/>
    <w:rsid w:val="001749A9"/>
    <w:rsid w:val="001B6360"/>
    <w:rsid w:val="001C065D"/>
    <w:rsid w:val="001E2348"/>
    <w:rsid w:val="00205183"/>
    <w:rsid w:val="00220A6A"/>
    <w:rsid w:val="002546D1"/>
    <w:rsid w:val="0028091F"/>
    <w:rsid w:val="00284312"/>
    <w:rsid w:val="00287CC8"/>
    <w:rsid w:val="002B0D9E"/>
    <w:rsid w:val="00304564"/>
    <w:rsid w:val="00330CAA"/>
    <w:rsid w:val="003400E5"/>
    <w:rsid w:val="00353C95"/>
    <w:rsid w:val="0035780D"/>
    <w:rsid w:val="00372A4C"/>
    <w:rsid w:val="0038649F"/>
    <w:rsid w:val="003A0379"/>
    <w:rsid w:val="003E6E2B"/>
    <w:rsid w:val="004016D4"/>
    <w:rsid w:val="004162F3"/>
    <w:rsid w:val="004327EC"/>
    <w:rsid w:val="00437F96"/>
    <w:rsid w:val="004454F9"/>
    <w:rsid w:val="0045755B"/>
    <w:rsid w:val="00476B02"/>
    <w:rsid w:val="00481A36"/>
    <w:rsid w:val="00487984"/>
    <w:rsid w:val="004933F4"/>
    <w:rsid w:val="004C0501"/>
    <w:rsid w:val="004C4832"/>
    <w:rsid w:val="004D26CF"/>
    <w:rsid w:val="004D56BA"/>
    <w:rsid w:val="004E0759"/>
    <w:rsid w:val="004F0696"/>
    <w:rsid w:val="004F261F"/>
    <w:rsid w:val="005050C1"/>
    <w:rsid w:val="00505955"/>
    <w:rsid w:val="00547B35"/>
    <w:rsid w:val="00547B85"/>
    <w:rsid w:val="00554D16"/>
    <w:rsid w:val="0055524E"/>
    <w:rsid w:val="00565020"/>
    <w:rsid w:val="00587309"/>
    <w:rsid w:val="005A73D2"/>
    <w:rsid w:val="005C656A"/>
    <w:rsid w:val="005D02C0"/>
    <w:rsid w:val="005D2823"/>
    <w:rsid w:val="005E64AD"/>
    <w:rsid w:val="005F1002"/>
    <w:rsid w:val="00627321"/>
    <w:rsid w:val="006322EE"/>
    <w:rsid w:val="00663C03"/>
    <w:rsid w:val="00670B75"/>
    <w:rsid w:val="00673C70"/>
    <w:rsid w:val="00680C02"/>
    <w:rsid w:val="00681F8D"/>
    <w:rsid w:val="0069111B"/>
    <w:rsid w:val="00691F69"/>
    <w:rsid w:val="00693FAB"/>
    <w:rsid w:val="00697649"/>
    <w:rsid w:val="0069783F"/>
    <w:rsid w:val="006B20DC"/>
    <w:rsid w:val="006B4780"/>
    <w:rsid w:val="006C0312"/>
    <w:rsid w:val="006D6F79"/>
    <w:rsid w:val="00713674"/>
    <w:rsid w:val="00717BE7"/>
    <w:rsid w:val="0076634B"/>
    <w:rsid w:val="007704BB"/>
    <w:rsid w:val="0077724A"/>
    <w:rsid w:val="007903FC"/>
    <w:rsid w:val="0079556A"/>
    <w:rsid w:val="00796483"/>
    <w:rsid w:val="007A347E"/>
    <w:rsid w:val="007B5C7B"/>
    <w:rsid w:val="007B5FFF"/>
    <w:rsid w:val="007B79E7"/>
    <w:rsid w:val="007F70CB"/>
    <w:rsid w:val="00820A74"/>
    <w:rsid w:val="00822F53"/>
    <w:rsid w:val="00862FCA"/>
    <w:rsid w:val="0087050D"/>
    <w:rsid w:val="008779C1"/>
    <w:rsid w:val="008953E9"/>
    <w:rsid w:val="008A656B"/>
    <w:rsid w:val="008B114A"/>
    <w:rsid w:val="008C5E29"/>
    <w:rsid w:val="00961D32"/>
    <w:rsid w:val="009641CD"/>
    <w:rsid w:val="0096661D"/>
    <w:rsid w:val="00966891"/>
    <w:rsid w:val="00967942"/>
    <w:rsid w:val="00986290"/>
    <w:rsid w:val="009A2B6A"/>
    <w:rsid w:val="009A47B3"/>
    <w:rsid w:val="009A5FAB"/>
    <w:rsid w:val="009A703C"/>
    <w:rsid w:val="009B5603"/>
    <w:rsid w:val="009D59DB"/>
    <w:rsid w:val="009D734D"/>
    <w:rsid w:val="00A46B69"/>
    <w:rsid w:val="00A70E59"/>
    <w:rsid w:val="00A821B4"/>
    <w:rsid w:val="00A84545"/>
    <w:rsid w:val="00A853CE"/>
    <w:rsid w:val="00A9182C"/>
    <w:rsid w:val="00AA5624"/>
    <w:rsid w:val="00AE79F9"/>
    <w:rsid w:val="00B24E6F"/>
    <w:rsid w:val="00B32C11"/>
    <w:rsid w:val="00B41331"/>
    <w:rsid w:val="00B4191C"/>
    <w:rsid w:val="00B50A74"/>
    <w:rsid w:val="00B70B68"/>
    <w:rsid w:val="00B775AA"/>
    <w:rsid w:val="00B85FE4"/>
    <w:rsid w:val="00BA6132"/>
    <w:rsid w:val="00BC7002"/>
    <w:rsid w:val="00BE0080"/>
    <w:rsid w:val="00C00EFF"/>
    <w:rsid w:val="00C03942"/>
    <w:rsid w:val="00C156CA"/>
    <w:rsid w:val="00C23CAD"/>
    <w:rsid w:val="00C74745"/>
    <w:rsid w:val="00C80412"/>
    <w:rsid w:val="00C91575"/>
    <w:rsid w:val="00C95E98"/>
    <w:rsid w:val="00CB5926"/>
    <w:rsid w:val="00CD0404"/>
    <w:rsid w:val="00CD1232"/>
    <w:rsid w:val="00D0388E"/>
    <w:rsid w:val="00D07D0D"/>
    <w:rsid w:val="00D161DB"/>
    <w:rsid w:val="00D21408"/>
    <w:rsid w:val="00D509E2"/>
    <w:rsid w:val="00D63AE9"/>
    <w:rsid w:val="00DA1DEF"/>
    <w:rsid w:val="00DB13C9"/>
    <w:rsid w:val="00DB4C29"/>
    <w:rsid w:val="00DB55C8"/>
    <w:rsid w:val="00E10C69"/>
    <w:rsid w:val="00E34BAC"/>
    <w:rsid w:val="00E5218F"/>
    <w:rsid w:val="00E624DE"/>
    <w:rsid w:val="00E87866"/>
    <w:rsid w:val="00E94F25"/>
    <w:rsid w:val="00EB50EB"/>
    <w:rsid w:val="00EC45AE"/>
    <w:rsid w:val="00EF0BBF"/>
    <w:rsid w:val="00EF2DD8"/>
    <w:rsid w:val="00EF69B8"/>
    <w:rsid w:val="00F1341F"/>
    <w:rsid w:val="00F55701"/>
    <w:rsid w:val="00F63A48"/>
    <w:rsid w:val="00F772DA"/>
    <w:rsid w:val="00F777F8"/>
    <w:rsid w:val="00FA3584"/>
    <w:rsid w:val="00FC7489"/>
    <w:rsid w:val="00FD4F59"/>
    <w:rsid w:val="00FF1ED8"/>
    <w:rsid w:val="00FF34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  <w14:docId w14:val="07DF1356"/>
  <w15:chartTrackingRefBased/>
  <w15:docId w15:val="{B084A0A4-4964-4F6A-B2DA-5EB6D004A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 w:qFormat="1"/>
    <w:lsdException w:name="Smart Link" w:semiHidden="1" w:unhideWhenUsed="1"/>
  </w:latentStyles>
  <w:style w:type="paragraph" w:default="1" w:styleId="Normalny">
    <w:name w:val="Normal"/>
    <w:qFormat/>
    <w:rsid w:val="003E6E2B"/>
    <w:pPr>
      <w:suppressAutoHyphens/>
      <w:ind w:firstLine="340"/>
      <w:jc w:val="both"/>
    </w:pPr>
    <w:rPr>
      <w:rFonts w:eastAsia="Times New Roman"/>
      <w:szCs w:val="22"/>
    </w:rPr>
  </w:style>
  <w:style w:type="paragraph" w:styleId="Nagwek1">
    <w:name w:val="heading 1"/>
    <w:basedOn w:val="Normalny"/>
    <w:next w:val="Normalny"/>
    <w:link w:val="Nagwek1Znak"/>
    <w:qFormat/>
    <w:rsid w:val="00F1341F"/>
    <w:pPr>
      <w:keepNext/>
      <w:keepLines/>
      <w:numPr>
        <w:numId w:val="1"/>
      </w:numPr>
      <w:pBdr>
        <w:bottom w:val="single" w:sz="4" w:space="1" w:color="000000"/>
      </w:pBdr>
      <w:spacing w:before="120" w:after="60"/>
      <w:ind w:left="357" w:hanging="357"/>
      <w:outlineLvl w:val="0"/>
    </w:pPr>
    <w:rPr>
      <w:b/>
      <w:caps/>
      <w:szCs w:val="32"/>
    </w:rPr>
  </w:style>
  <w:style w:type="paragraph" w:styleId="Nagwek2">
    <w:name w:val="heading 2"/>
    <w:basedOn w:val="Normalny"/>
    <w:next w:val="Normalny"/>
    <w:link w:val="Nagwek2Znak"/>
    <w:uiPriority w:val="9"/>
    <w:qFormat/>
    <w:rsid w:val="000152BC"/>
    <w:pPr>
      <w:keepNext/>
      <w:numPr>
        <w:ilvl w:val="1"/>
        <w:numId w:val="1"/>
      </w:numPr>
      <w:spacing w:before="120"/>
      <w:outlineLvl w:val="1"/>
    </w:pPr>
    <w:rPr>
      <w:b/>
      <w:iCs/>
      <w:szCs w:val="24"/>
      <w:lang w:eastAsia="ar-SA"/>
    </w:rPr>
  </w:style>
  <w:style w:type="paragraph" w:styleId="Nagwek3">
    <w:name w:val="heading 3"/>
    <w:basedOn w:val="Nagwek2"/>
    <w:next w:val="Normalny"/>
    <w:link w:val="Nagwek3Znak"/>
    <w:qFormat/>
    <w:rsid w:val="0077724A"/>
    <w:pPr>
      <w:numPr>
        <w:ilvl w:val="2"/>
      </w:numPr>
      <w:outlineLvl w:val="2"/>
    </w:pPr>
    <w:rPr>
      <w:rFonts w:eastAsia="MS Mincho"/>
      <w:bCs/>
      <w:i/>
      <w:iCs w:val="0"/>
      <w:color w:val="000000"/>
      <w:szCs w:val="22"/>
    </w:rPr>
  </w:style>
  <w:style w:type="paragraph" w:styleId="Nagwek4">
    <w:name w:val="heading 4"/>
    <w:basedOn w:val="Nagwek3"/>
    <w:next w:val="Normalny"/>
    <w:link w:val="Nagwek4Znak"/>
    <w:qFormat/>
    <w:rsid w:val="007B5C7B"/>
    <w:pPr>
      <w:numPr>
        <w:ilvl w:val="3"/>
      </w:numPr>
      <w:spacing w:before="0"/>
      <w:outlineLvl w:val="3"/>
    </w:pPr>
    <w:rPr>
      <w:rFonts w:eastAsia="Times New Roman"/>
      <w:b w:val="0"/>
      <w:bCs w:val="0"/>
      <w:iCs/>
    </w:rPr>
  </w:style>
  <w:style w:type="paragraph" w:styleId="Nagwek5">
    <w:name w:val="heading 5"/>
    <w:basedOn w:val="Normalny"/>
    <w:next w:val="Normalny"/>
    <w:link w:val="Nagwek5Znak"/>
    <w:qFormat/>
    <w:rsid w:val="00986290"/>
    <w:pPr>
      <w:keepNext/>
      <w:numPr>
        <w:ilvl w:val="4"/>
        <w:numId w:val="2"/>
      </w:numPr>
      <w:ind w:right="-1188" w:firstLine="340"/>
      <w:outlineLvl w:val="4"/>
    </w:pPr>
    <w:rPr>
      <w:rFonts w:ascii="Times New Roman" w:hAnsi="Times New Roman"/>
      <w:b/>
      <w:bCs/>
      <w:sz w:val="28"/>
      <w:szCs w:val="24"/>
      <w:lang w:eastAsia="ar-SA"/>
    </w:rPr>
  </w:style>
  <w:style w:type="paragraph" w:styleId="Nagwek6">
    <w:name w:val="heading 6"/>
    <w:basedOn w:val="Normalny"/>
    <w:next w:val="Normalny"/>
    <w:link w:val="Nagwek6Znak"/>
    <w:qFormat/>
    <w:rsid w:val="00986290"/>
    <w:pPr>
      <w:keepNext/>
      <w:numPr>
        <w:ilvl w:val="5"/>
        <w:numId w:val="2"/>
      </w:numPr>
      <w:spacing w:line="360" w:lineRule="auto"/>
      <w:outlineLvl w:val="5"/>
    </w:pPr>
    <w:rPr>
      <w:rFonts w:ascii="Arial" w:hAnsi="Arial"/>
      <w:b/>
      <w:bCs/>
      <w:color w:val="000000"/>
      <w:szCs w:val="24"/>
      <w:lang w:eastAsia="ar-SA"/>
    </w:rPr>
  </w:style>
  <w:style w:type="paragraph" w:styleId="Nagwek7">
    <w:name w:val="heading 7"/>
    <w:basedOn w:val="Normalny"/>
    <w:next w:val="Normalny"/>
    <w:link w:val="Nagwek7Znak"/>
    <w:qFormat/>
    <w:rsid w:val="00986290"/>
    <w:pPr>
      <w:keepNext/>
      <w:widowControl w:val="0"/>
      <w:numPr>
        <w:ilvl w:val="6"/>
        <w:numId w:val="2"/>
      </w:numPr>
      <w:outlineLvl w:val="6"/>
    </w:pPr>
    <w:rPr>
      <w:rFonts w:ascii="Times New Roman" w:hAnsi="Times New Roman"/>
      <w:b/>
      <w:bCs/>
      <w:sz w:val="24"/>
      <w:szCs w:val="20"/>
      <w:u w:val="single"/>
      <w:lang w:eastAsia="ar-SA"/>
    </w:rPr>
  </w:style>
  <w:style w:type="paragraph" w:styleId="Nagwek8">
    <w:name w:val="heading 8"/>
    <w:basedOn w:val="Normalny"/>
    <w:next w:val="Normalny"/>
    <w:link w:val="Nagwek8Znak"/>
    <w:qFormat/>
    <w:rsid w:val="00986290"/>
    <w:pPr>
      <w:keepNext/>
      <w:numPr>
        <w:ilvl w:val="7"/>
        <w:numId w:val="2"/>
      </w:numPr>
      <w:outlineLvl w:val="7"/>
    </w:pPr>
    <w:rPr>
      <w:rFonts w:ascii="Times New Roman" w:hAnsi="Times New Roman"/>
      <w:sz w:val="24"/>
      <w:szCs w:val="24"/>
      <w:lang w:eastAsia="ar-SA"/>
    </w:rPr>
  </w:style>
  <w:style w:type="paragraph" w:styleId="Nagwek9">
    <w:name w:val="heading 9"/>
    <w:basedOn w:val="Normalny"/>
    <w:next w:val="Normalny"/>
    <w:link w:val="Nagwek9Znak"/>
    <w:qFormat/>
    <w:rsid w:val="00986290"/>
    <w:pPr>
      <w:keepNext/>
      <w:numPr>
        <w:ilvl w:val="8"/>
        <w:numId w:val="2"/>
      </w:numPr>
      <w:spacing w:line="360" w:lineRule="auto"/>
      <w:outlineLvl w:val="8"/>
    </w:pPr>
    <w:rPr>
      <w:rFonts w:ascii="Arial" w:hAnsi="Arial"/>
      <w:b/>
      <w:bCs/>
      <w:szCs w:val="24"/>
      <w:lang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qFormat/>
    <w:rsid w:val="00F1341F"/>
    <w:rPr>
      <w:rFonts w:eastAsia="Times New Roman"/>
      <w:b/>
      <w:caps/>
      <w:szCs w:val="32"/>
    </w:rPr>
  </w:style>
  <w:style w:type="character" w:customStyle="1" w:styleId="Nagwek2Znak">
    <w:name w:val="Nagłówek 2 Znak"/>
    <w:link w:val="Nagwek2"/>
    <w:uiPriority w:val="9"/>
    <w:qFormat/>
    <w:rsid w:val="000152BC"/>
    <w:rPr>
      <w:rFonts w:eastAsia="Times New Roman"/>
      <w:b/>
      <w:iCs/>
      <w:szCs w:val="24"/>
      <w:lang w:eastAsia="ar-SA"/>
    </w:rPr>
  </w:style>
  <w:style w:type="character" w:customStyle="1" w:styleId="Nagwek3Znak">
    <w:name w:val="Nagłówek 3 Znak"/>
    <w:link w:val="Nagwek3"/>
    <w:qFormat/>
    <w:rsid w:val="0077724A"/>
    <w:rPr>
      <w:rFonts w:eastAsia="MS Mincho"/>
      <w:b/>
      <w:bCs/>
      <w:i/>
      <w:color w:val="000000"/>
      <w:szCs w:val="22"/>
      <w:lang w:eastAsia="ar-SA"/>
    </w:rPr>
  </w:style>
  <w:style w:type="character" w:customStyle="1" w:styleId="Nagwek4Znak">
    <w:name w:val="Nagłówek 4 Znak"/>
    <w:link w:val="Nagwek4"/>
    <w:qFormat/>
    <w:rsid w:val="007B5C7B"/>
    <w:rPr>
      <w:rFonts w:eastAsia="Times New Roman"/>
      <w:i/>
      <w:iCs/>
      <w:color w:val="000000"/>
      <w:szCs w:val="22"/>
      <w:lang w:eastAsia="ar-SA"/>
    </w:rPr>
  </w:style>
  <w:style w:type="character" w:customStyle="1" w:styleId="Nagwek5Znak">
    <w:name w:val="Nagłówek 5 Znak"/>
    <w:link w:val="Nagwek5"/>
    <w:qFormat/>
    <w:rsid w:val="00986290"/>
    <w:rPr>
      <w:rFonts w:ascii="Times New Roman" w:eastAsia="Times New Roman" w:hAnsi="Times New Roman"/>
      <w:b/>
      <w:bCs/>
      <w:sz w:val="28"/>
      <w:szCs w:val="24"/>
      <w:lang w:eastAsia="ar-SA"/>
    </w:rPr>
  </w:style>
  <w:style w:type="character" w:customStyle="1" w:styleId="Nagwek6Znak">
    <w:name w:val="Nagłówek 6 Znak"/>
    <w:link w:val="Nagwek6"/>
    <w:qFormat/>
    <w:rsid w:val="00986290"/>
    <w:rPr>
      <w:rFonts w:ascii="Arial" w:eastAsia="Times New Roman" w:hAnsi="Arial"/>
      <w:b/>
      <w:bCs/>
      <w:color w:val="000000"/>
      <w:szCs w:val="24"/>
      <w:lang w:eastAsia="ar-SA"/>
    </w:rPr>
  </w:style>
  <w:style w:type="character" w:customStyle="1" w:styleId="Nagwek7Znak">
    <w:name w:val="Nagłówek 7 Znak"/>
    <w:link w:val="Nagwek7"/>
    <w:qFormat/>
    <w:rsid w:val="00986290"/>
    <w:rPr>
      <w:rFonts w:ascii="Times New Roman" w:eastAsia="Times New Roman" w:hAnsi="Times New Roman"/>
      <w:b/>
      <w:bCs/>
      <w:sz w:val="24"/>
      <w:u w:val="single"/>
      <w:lang w:eastAsia="ar-SA"/>
    </w:rPr>
  </w:style>
  <w:style w:type="character" w:customStyle="1" w:styleId="Nagwek8Znak">
    <w:name w:val="Nagłówek 8 Znak"/>
    <w:link w:val="Nagwek8"/>
    <w:qFormat/>
    <w:rsid w:val="00986290"/>
    <w:rPr>
      <w:rFonts w:ascii="Times New Roman" w:eastAsia="Times New Roman" w:hAnsi="Times New Roman"/>
      <w:sz w:val="24"/>
      <w:szCs w:val="24"/>
      <w:lang w:eastAsia="ar-SA"/>
    </w:rPr>
  </w:style>
  <w:style w:type="character" w:customStyle="1" w:styleId="Nagwek9Znak">
    <w:name w:val="Nagłówek 9 Znak"/>
    <w:link w:val="Nagwek9"/>
    <w:qFormat/>
    <w:rsid w:val="00986290"/>
    <w:rPr>
      <w:rFonts w:ascii="Arial" w:eastAsia="Times New Roman" w:hAnsi="Arial"/>
      <w:b/>
      <w:bCs/>
      <w:szCs w:val="24"/>
      <w:lang w:eastAsia="ar-SA"/>
    </w:rPr>
  </w:style>
  <w:style w:type="character" w:customStyle="1" w:styleId="TabelaZnak">
    <w:name w:val="Tabela Znak"/>
    <w:link w:val="Tabela"/>
    <w:qFormat/>
    <w:rsid w:val="00986290"/>
    <w:rPr>
      <w:rFonts w:ascii="Calibri" w:eastAsia="Times New Roman" w:hAnsi="Calibri"/>
      <w:sz w:val="18"/>
      <w:szCs w:val="18"/>
      <w:lang w:eastAsia="zh-CN"/>
    </w:rPr>
  </w:style>
  <w:style w:type="character" w:customStyle="1" w:styleId="TytuZnak">
    <w:name w:val="Tytuł Znak"/>
    <w:link w:val="Tytu"/>
    <w:uiPriority w:val="10"/>
    <w:qFormat/>
    <w:rsid w:val="00986290"/>
    <w:rPr>
      <w:rFonts w:ascii="Calibri" w:eastAsia="Times New Roman" w:hAnsi="Calibri" w:cs="Times New Roman"/>
      <w:b/>
      <w:caps/>
      <w:spacing w:val="-10"/>
      <w:kern w:val="2"/>
      <w:sz w:val="32"/>
      <w:szCs w:val="56"/>
    </w:rPr>
  </w:style>
  <w:style w:type="character" w:styleId="Hipercze">
    <w:name w:val="Hyperlink"/>
    <w:uiPriority w:val="99"/>
    <w:unhideWhenUsed/>
    <w:rsid w:val="00986290"/>
    <w:rPr>
      <w:color w:val="0563C1"/>
      <w:u w:val="single"/>
    </w:rPr>
  </w:style>
  <w:style w:type="character" w:customStyle="1" w:styleId="TekstpodstawowyZnak">
    <w:name w:val="Tekst podstawowy Znak"/>
    <w:link w:val="Tekstpodstawowy"/>
    <w:qFormat/>
    <w:rsid w:val="00986290"/>
    <w:rPr>
      <w:rFonts w:ascii="Times New Roman" w:eastAsia="Times New Roman" w:hAnsi="Times New Roman" w:cs="Times New Roman"/>
      <w:color w:val="FF0000"/>
      <w:sz w:val="24"/>
      <w:szCs w:val="20"/>
      <w:lang w:eastAsia="ar-SA"/>
    </w:rPr>
  </w:style>
  <w:style w:type="character" w:customStyle="1" w:styleId="NagwekZnak">
    <w:name w:val="Nagłówek Znak"/>
    <w:link w:val="Nagwek"/>
    <w:uiPriority w:val="99"/>
    <w:qFormat/>
    <w:rsid w:val="00986290"/>
    <w:rPr>
      <w:rFonts w:ascii="Calibri" w:eastAsia="Times New Roman" w:hAnsi="Calibri"/>
      <w:sz w:val="21"/>
      <w:lang w:eastAsia="pl-PL"/>
    </w:rPr>
  </w:style>
  <w:style w:type="character" w:customStyle="1" w:styleId="StopkaZnak">
    <w:name w:val="Stopka Znak"/>
    <w:link w:val="Stopka"/>
    <w:uiPriority w:val="99"/>
    <w:qFormat/>
    <w:rsid w:val="00986290"/>
    <w:rPr>
      <w:rFonts w:ascii="Calibri" w:eastAsia="Times New Roman" w:hAnsi="Calibri"/>
      <w:sz w:val="21"/>
      <w:lang w:eastAsia="pl-PL"/>
    </w:rPr>
  </w:style>
  <w:style w:type="character" w:customStyle="1" w:styleId="TekstdymkaZnak">
    <w:name w:val="Tekst dymka Znak"/>
    <w:link w:val="Tekstdymka"/>
    <w:uiPriority w:val="99"/>
    <w:semiHidden/>
    <w:qFormat/>
    <w:rsid w:val="00986290"/>
    <w:rPr>
      <w:rFonts w:ascii="Tahoma" w:eastAsia="Times New Roman" w:hAnsi="Tahoma" w:cs="Tahoma"/>
      <w:sz w:val="16"/>
      <w:szCs w:val="16"/>
      <w:lang w:eastAsia="pl-PL"/>
    </w:rPr>
  </w:style>
  <w:style w:type="character" w:styleId="Pogrubienie">
    <w:name w:val="Strong"/>
    <w:qFormat/>
    <w:rsid w:val="00986290"/>
    <w:rPr>
      <w:b/>
      <w:bCs/>
    </w:rPr>
  </w:style>
  <w:style w:type="character" w:styleId="Tekstzastpczy">
    <w:name w:val="Placeholder Text"/>
    <w:uiPriority w:val="99"/>
    <w:semiHidden/>
    <w:qFormat/>
    <w:rsid w:val="00986290"/>
    <w:rPr>
      <w:color w:val="808080"/>
    </w:rPr>
  </w:style>
  <w:style w:type="character" w:customStyle="1" w:styleId="TekstprzypisukocowegoZnak">
    <w:name w:val="Tekst przypisu końcowego Znak"/>
    <w:link w:val="Tekstprzypisukocowego"/>
    <w:uiPriority w:val="99"/>
    <w:semiHidden/>
    <w:qFormat/>
    <w:rsid w:val="00986290"/>
    <w:rPr>
      <w:rFonts w:ascii="Calibri" w:eastAsia="Times New Roman" w:hAnsi="Calibri"/>
      <w:sz w:val="21"/>
      <w:szCs w:val="20"/>
      <w:lang w:eastAsia="pl-PL"/>
    </w:rPr>
  </w:style>
  <w:style w:type="character" w:styleId="Odwoanieprzypisukocowego">
    <w:name w:val="endnote reference"/>
    <w:rsid w:val="00986290"/>
    <w:rPr>
      <w:vertAlign w:val="superscript"/>
    </w:rPr>
  </w:style>
  <w:style w:type="character" w:customStyle="1" w:styleId="EndnoteCharacters">
    <w:name w:val="Endnote Characters"/>
    <w:uiPriority w:val="99"/>
    <w:semiHidden/>
    <w:unhideWhenUsed/>
    <w:qFormat/>
    <w:rsid w:val="00986290"/>
    <w:rPr>
      <w:vertAlign w:val="superscript"/>
    </w:rPr>
  </w:style>
  <w:style w:type="character" w:customStyle="1" w:styleId="PodtytuZnak">
    <w:name w:val="Podtytuł Znak"/>
    <w:link w:val="Podtytu"/>
    <w:qFormat/>
    <w:rsid w:val="00986290"/>
    <w:rPr>
      <w:rFonts w:ascii="Georgia" w:eastAsia="Georgia" w:hAnsi="Georgia" w:cs="Georgia"/>
      <w:i/>
      <w:color w:val="666666"/>
      <w:sz w:val="48"/>
      <w:szCs w:val="48"/>
      <w:lang w:eastAsia="pl-PL"/>
    </w:rPr>
  </w:style>
  <w:style w:type="character" w:styleId="Odwoaniedokomentarza">
    <w:name w:val="annotation reference"/>
    <w:uiPriority w:val="99"/>
    <w:semiHidden/>
    <w:unhideWhenUsed/>
    <w:qFormat/>
    <w:rsid w:val="00986290"/>
    <w:rPr>
      <w:sz w:val="16"/>
      <w:szCs w:val="16"/>
    </w:rPr>
  </w:style>
  <w:style w:type="character" w:customStyle="1" w:styleId="TekstkomentarzaZnak">
    <w:name w:val="Tekst komentarza Znak"/>
    <w:link w:val="Tekstkomentarza"/>
    <w:uiPriority w:val="99"/>
    <w:semiHidden/>
    <w:qFormat/>
    <w:rsid w:val="00986290"/>
    <w:rPr>
      <w:rFonts w:ascii="Calibri" w:eastAsia="Times New Roman" w:hAnsi="Calibri"/>
      <w:sz w:val="21"/>
      <w:szCs w:val="20"/>
      <w:lang w:eastAsia="pl-PL"/>
    </w:rPr>
  </w:style>
  <w:style w:type="character" w:customStyle="1" w:styleId="TematkomentarzaZnak">
    <w:name w:val="Temat komentarza Znak"/>
    <w:link w:val="Tematkomentarza"/>
    <w:uiPriority w:val="99"/>
    <w:semiHidden/>
    <w:qFormat/>
    <w:rsid w:val="00986290"/>
    <w:rPr>
      <w:rFonts w:ascii="Calibri" w:eastAsia="Times New Roman" w:hAnsi="Calibri"/>
      <w:b/>
      <w:bCs/>
      <w:sz w:val="21"/>
      <w:szCs w:val="20"/>
      <w:lang w:eastAsia="pl-PL"/>
    </w:rPr>
  </w:style>
  <w:style w:type="character" w:customStyle="1" w:styleId="MapadokumentuZnak">
    <w:name w:val="Mapa dokumentu Znak"/>
    <w:link w:val="Mapadokumentu"/>
    <w:uiPriority w:val="99"/>
    <w:semiHidden/>
    <w:qFormat/>
    <w:rsid w:val="00986290"/>
    <w:rPr>
      <w:rFonts w:ascii="Tahoma" w:eastAsia="Times New Roman" w:hAnsi="Tahoma" w:cs="Tahoma"/>
      <w:sz w:val="16"/>
      <w:szCs w:val="16"/>
      <w:lang w:eastAsia="pl-PL"/>
    </w:rPr>
  </w:style>
  <w:style w:type="character" w:customStyle="1" w:styleId="MylnikiZnak">
    <w:name w:val="Myślniki Znak"/>
    <w:link w:val="Mylniki"/>
    <w:qFormat/>
    <w:rsid w:val="00B4191C"/>
    <w:rPr>
      <w:bCs/>
      <w:szCs w:val="22"/>
      <w:lang w:eastAsia="en-US"/>
    </w:rPr>
  </w:style>
  <w:style w:type="character" w:customStyle="1" w:styleId="NormalnybezakapituZnak">
    <w:name w:val="Normalny bez akapitu Znak"/>
    <w:link w:val="Normalnybezakapitu"/>
    <w:qFormat/>
    <w:rsid w:val="000E3E11"/>
    <w:rPr>
      <w:rFonts w:eastAsia="Times New Roman"/>
      <w:szCs w:val="18"/>
      <w:lang w:eastAsia="zh-CN"/>
    </w:rPr>
  </w:style>
  <w:style w:type="character" w:customStyle="1" w:styleId="1dziaZnak">
    <w:name w:val="[1] dział Znak"/>
    <w:link w:val="1dzia"/>
    <w:qFormat/>
    <w:rsid w:val="00986290"/>
    <w:rPr>
      <w:rFonts w:ascii="Arial" w:eastAsia="Times New Roman" w:hAnsi="Arial"/>
      <w:b/>
      <w:sz w:val="21"/>
      <w:lang w:eastAsia="pl-PL"/>
    </w:rPr>
  </w:style>
  <w:style w:type="character" w:customStyle="1" w:styleId="2rozdziaZnak">
    <w:name w:val="[2] rozdział Znak"/>
    <w:link w:val="2rozdzia"/>
    <w:qFormat/>
    <w:rsid w:val="00986290"/>
  </w:style>
  <w:style w:type="character" w:customStyle="1" w:styleId="3podrozdziaZnak">
    <w:name w:val="[3] podrozdział Znak"/>
    <w:link w:val="3podrozdzia"/>
    <w:qFormat/>
    <w:rsid w:val="00986290"/>
  </w:style>
  <w:style w:type="character" w:customStyle="1" w:styleId="4tekstZnak">
    <w:name w:val="[4] tekst Znak"/>
    <w:link w:val="4tekst"/>
    <w:qFormat/>
    <w:rsid w:val="00986290"/>
    <w:rPr>
      <w:rFonts w:ascii="Calibri" w:eastAsia="Times New Roman" w:hAnsi="Calibri"/>
      <w:b w:val="0"/>
      <w:sz w:val="21"/>
      <w:lang w:eastAsia="pl-PL"/>
    </w:rPr>
  </w:style>
  <w:style w:type="character" w:customStyle="1" w:styleId="NumerowanieZnak">
    <w:name w:val="Numerowanie Znak"/>
    <w:link w:val="Numerowanie"/>
    <w:qFormat/>
    <w:rsid w:val="00986290"/>
    <w:rPr>
      <w:rFonts w:eastAsia="Helvetica"/>
      <w:szCs w:val="18"/>
      <w:lang w:eastAsia="zh-CN"/>
    </w:rPr>
  </w:style>
  <w:style w:type="character" w:styleId="Nierozpoznanawzmianka">
    <w:name w:val="Unresolved Mention"/>
    <w:uiPriority w:val="99"/>
    <w:semiHidden/>
    <w:unhideWhenUsed/>
    <w:qFormat/>
    <w:rsid w:val="00986290"/>
    <w:rPr>
      <w:color w:val="605E5C"/>
      <w:shd w:val="clear" w:color="auto" w:fill="E1DFDD"/>
    </w:rPr>
  </w:style>
  <w:style w:type="character" w:customStyle="1" w:styleId="Nierozpoznanawzmianka1">
    <w:name w:val="Nierozpoznana wzmianka1"/>
    <w:uiPriority w:val="99"/>
    <w:semiHidden/>
    <w:unhideWhenUsed/>
    <w:qFormat/>
    <w:rsid w:val="00986290"/>
    <w:rPr>
      <w:color w:val="605E5C"/>
      <w:shd w:val="clear" w:color="auto" w:fill="E1DFDD"/>
    </w:rPr>
  </w:style>
  <w:style w:type="character" w:customStyle="1" w:styleId="AkapitzlistZnak">
    <w:name w:val="Akapit z listą Znak"/>
    <w:link w:val="Akapitzlist"/>
    <w:uiPriority w:val="34"/>
    <w:qFormat/>
    <w:rsid w:val="00B32C11"/>
    <w:rPr>
      <w:rFonts w:eastAsia="Times New Roman"/>
      <w:szCs w:val="22"/>
    </w:rPr>
  </w:style>
  <w:style w:type="character" w:styleId="UyteHipercze">
    <w:name w:val="FollowedHyperlink"/>
    <w:uiPriority w:val="99"/>
    <w:semiHidden/>
    <w:unhideWhenUsed/>
    <w:rsid w:val="00986290"/>
    <w:rPr>
      <w:color w:val="954F72"/>
      <w:u w:val="single"/>
    </w:rPr>
  </w:style>
  <w:style w:type="character" w:styleId="Wyrnieniedelikatne">
    <w:name w:val="Subtle Emphasis"/>
    <w:uiPriority w:val="19"/>
    <w:qFormat/>
    <w:rsid w:val="00986290"/>
    <w:rPr>
      <w:i/>
      <w:iCs/>
      <w:color w:val="404040"/>
    </w:rPr>
  </w:style>
  <w:style w:type="character" w:customStyle="1" w:styleId="czeindeksu">
    <w:name w:val="Łącze indeksu"/>
    <w:qFormat/>
    <w:rsid w:val="00986290"/>
  </w:style>
  <w:style w:type="paragraph" w:styleId="Nagwek">
    <w:name w:val="header"/>
    <w:basedOn w:val="Normalny"/>
    <w:next w:val="Tekstpodstawowy"/>
    <w:link w:val="NagwekZnak"/>
    <w:uiPriority w:val="99"/>
    <w:unhideWhenUsed/>
    <w:rsid w:val="00986290"/>
    <w:pPr>
      <w:tabs>
        <w:tab w:val="center" w:pos="4536"/>
        <w:tab w:val="right" w:pos="9072"/>
      </w:tabs>
    </w:pPr>
    <w:rPr>
      <w:sz w:val="21"/>
    </w:rPr>
  </w:style>
  <w:style w:type="character" w:customStyle="1" w:styleId="NagwekZnak1">
    <w:name w:val="Nagłówek Znak1"/>
    <w:uiPriority w:val="99"/>
    <w:semiHidden/>
    <w:rsid w:val="00986290"/>
    <w:rPr>
      <w:rFonts w:ascii="Calibri" w:eastAsia="Times New Roman" w:hAnsi="Calibri"/>
      <w:sz w:val="20"/>
      <w:lang w:eastAsia="pl-PL"/>
    </w:rPr>
  </w:style>
  <w:style w:type="paragraph" w:styleId="Tekstpodstawowy">
    <w:name w:val="Body Text"/>
    <w:basedOn w:val="Normalny"/>
    <w:link w:val="TekstpodstawowyZnak"/>
    <w:rsid w:val="00986290"/>
    <w:rPr>
      <w:rFonts w:ascii="Times New Roman" w:hAnsi="Times New Roman"/>
      <w:color w:val="FF0000"/>
      <w:sz w:val="24"/>
      <w:szCs w:val="20"/>
      <w:lang w:eastAsia="ar-SA"/>
    </w:rPr>
  </w:style>
  <w:style w:type="character" w:customStyle="1" w:styleId="TekstpodstawowyZnak1">
    <w:name w:val="Tekst podstawowy Znak1"/>
    <w:uiPriority w:val="99"/>
    <w:semiHidden/>
    <w:rsid w:val="00986290"/>
    <w:rPr>
      <w:rFonts w:ascii="Calibri" w:eastAsia="Times New Roman" w:hAnsi="Calibri"/>
      <w:sz w:val="20"/>
      <w:lang w:eastAsia="pl-PL"/>
    </w:rPr>
  </w:style>
  <w:style w:type="paragraph" w:styleId="Lista">
    <w:name w:val="List"/>
    <w:basedOn w:val="Tekstpodstawowy"/>
    <w:rsid w:val="00986290"/>
    <w:rPr>
      <w:rFonts w:cs="Lucida Sans"/>
    </w:rPr>
  </w:style>
  <w:style w:type="paragraph" w:styleId="Legenda">
    <w:name w:val="caption"/>
    <w:basedOn w:val="Normalny"/>
    <w:next w:val="Normalny"/>
    <w:uiPriority w:val="35"/>
    <w:unhideWhenUsed/>
    <w:qFormat/>
    <w:rsid w:val="00986290"/>
    <w:rPr>
      <w:b/>
      <w:bCs/>
      <w:color w:val="4472C4"/>
      <w:sz w:val="18"/>
      <w:szCs w:val="18"/>
    </w:rPr>
  </w:style>
  <w:style w:type="paragraph" w:customStyle="1" w:styleId="Indeks">
    <w:name w:val="Indeks"/>
    <w:basedOn w:val="Normalny"/>
    <w:qFormat/>
    <w:rsid w:val="00986290"/>
    <w:pPr>
      <w:suppressLineNumbers/>
    </w:pPr>
    <w:rPr>
      <w:rFonts w:cs="Lucida Sans"/>
    </w:rPr>
  </w:style>
  <w:style w:type="paragraph" w:customStyle="1" w:styleId="Tabela">
    <w:name w:val="Tabela"/>
    <w:basedOn w:val="Normalny"/>
    <w:link w:val="TabelaZnak"/>
    <w:qFormat/>
    <w:rsid w:val="00986290"/>
    <w:pPr>
      <w:ind w:firstLine="0"/>
      <w:jc w:val="center"/>
    </w:pPr>
    <w:rPr>
      <w:sz w:val="18"/>
      <w:szCs w:val="18"/>
      <w:lang w:eastAsia="zh-CN"/>
    </w:rPr>
  </w:style>
  <w:style w:type="paragraph" w:styleId="Tytu">
    <w:name w:val="Title"/>
    <w:basedOn w:val="Normalny"/>
    <w:next w:val="Normalny"/>
    <w:link w:val="TytuZnak"/>
    <w:uiPriority w:val="10"/>
    <w:qFormat/>
    <w:rsid w:val="00986290"/>
    <w:pPr>
      <w:pageBreakBefore/>
      <w:spacing w:before="120"/>
      <w:contextualSpacing/>
      <w:jc w:val="center"/>
      <w:outlineLvl w:val="0"/>
    </w:pPr>
    <w:rPr>
      <w:b/>
      <w:caps/>
      <w:spacing w:val="-10"/>
      <w:kern w:val="2"/>
      <w:sz w:val="32"/>
      <w:szCs w:val="56"/>
      <w:lang w:eastAsia="en-US"/>
    </w:rPr>
  </w:style>
  <w:style w:type="character" w:customStyle="1" w:styleId="TytuZnak1">
    <w:name w:val="Tytuł Znak1"/>
    <w:uiPriority w:val="10"/>
    <w:rsid w:val="00986290"/>
    <w:rPr>
      <w:rFonts w:ascii="Calibri Light" w:eastAsia="Times New Roman" w:hAnsi="Calibri Light" w:cs="Times New Roman"/>
      <w:spacing w:val="-10"/>
      <w:kern w:val="28"/>
      <w:sz w:val="56"/>
      <w:szCs w:val="56"/>
      <w:lang w:eastAsia="pl-PL"/>
    </w:rPr>
  </w:style>
  <w:style w:type="paragraph" w:customStyle="1" w:styleId="1dzia">
    <w:name w:val="[1] dział"/>
    <w:basedOn w:val="Normalny"/>
    <w:link w:val="1dziaZnak"/>
    <w:qFormat/>
    <w:rsid w:val="00986290"/>
    <w:rPr>
      <w:rFonts w:ascii="Arial" w:hAnsi="Arial"/>
      <w:b/>
      <w:sz w:val="21"/>
    </w:rPr>
  </w:style>
  <w:style w:type="paragraph" w:customStyle="1" w:styleId="2rozdzia">
    <w:name w:val="[2] rozdział"/>
    <w:basedOn w:val="1dzia"/>
    <w:link w:val="2rozdziaZnak"/>
    <w:qFormat/>
    <w:rsid w:val="00986290"/>
    <w:pPr>
      <w:spacing w:before="240"/>
    </w:pPr>
  </w:style>
  <w:style w:type="paragraph" w:customStyle="1" w:styleId="3podrozdzia">
    <w:name w:val="[3] podrozdział"/>
    <w:basedOn w:val="2rozdzia"/>
    <w:link w:val="3podrozdziaZnak"/>
    <w:autoRedefine/>
    <w:qFormat/>
    <w:rsid w:val="00986290"/>
  </w:style>
  <w:style w:type="paragraph" w:customStyle="1" w:styleId="4tekst">
    <w:name w:val="[4] tekst"/>
    <w:basedOn w:val="3podrozdzia"/>
    <w:link w:val="4tekstZnak"/>
    <w:rsid w:val="00986290"/>
    <w:pPr>
      <w:spacing w:before="0"/>
      <w:contextualSpacing/>
    </w:pPr>
    <w:rPr>
      <w:rFonts w:ascii="Calibri" w:hAnsi="Calibri"/>
      <w:b w:val="0"/>
    </w:rPr>
  </w:style>
  <w:style w:type="paragraph" w:styleId="Spistreci2">
    <w:name w:val="toc 2"/>
    <w:basedOn w:val="Normalny"/>
    <w:next w:val="Normalny"/>
    <w:autoRedefine/>
    <w:uiPriority w:val="39"/>
    <w:unhideWhenUsed/>
    <w:rsid w:val="004933F4"/>
    <w:pPr>
      <w:tabs>
        <w:tab w:val="left" w:pos="1200"/>
        <w:tab w:val="right" w:leader="dot" w:pos="10082"/>
      </w:tabs>
      <w:ind w:left="200"/>
      <w:jc w:val="left"/>
    </w:pPr>
    <w:rPr>
      <w:rFonts w:cs="Calibri"/>
      <w:smallCaps/>
      <w:szCs w:val="20"/>
    </w:rPr>
  </w:style>
  <w:style w:type="paragraph" w:styleId="Spistreci1">
    <w:name w:val="toc 1"/>
    <w:basedOn w:val="Normalny"/>
    <w:next w:val="Normalny"/>
    <w:autoRedefine/>
    <w:uiPriority w:val="39"/>
    <w:unhideWhenUsed/>
    <w:rsid w:val="00986290"/>
    <w:pPr>
      <w:tabs>
        <w:tab w:val="left" w:pos="800"/>
        <w:tab w:val="right" w:leader="dot" w:pos="9467"/>
      </w:tabs>
      <w:jc w:val="left"/>
    </w:pPr>
    <w:rPr>
      <w:rFonts w:cs="Calibri"/>
      <w:b/>
      <w:bCs/>
      <w:caps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986290"/>
    <w:pPr>
      <w:ind w:left="400"/>
      <w:jc w:val="left"/>
    </w:pPr>
    <w:rPr>
      <w:rFonts w:cs="Calibri"/>
      <w:i/>
      <w:iCs/>
      <w:szCs w:val="20"/>
    </w:rPr>
  </w:style>
  <w:style w:type="paragraph" w:styleId="Akapitzlist">
    <w:name w:val="List Paragraph"/>
    <w:basedOn w:val="Normalny"/>
    <w:link w:val="AkapitzlistZnak"/>
    <w:uiPriority w:val="34"/>
    <w:qFormat/>
    <w:rsid w:val="00B32C11"/>
    <w:pPr>
      <w:ind w:left="720"/>
      <w:contextualSpacing/>
    </w:pPr>
  </w:style>
  <w:style w:type="paragraph" w:customStyle="1" w:styleId="Gwkaistopka">
    <w:name w:val="Główka i stopka"/>
    <w:basedOn w:val="Normalny"/>
    <w:qFormat/>
    <w:rsid w:val="00986290"/>
  </w:style>
  <w:style w:type="paragraph" w:styleId="Stopka">
    <w:name w:val="footer"/>
    <w:basedOn w:val="Normalny"/>
    <w:link w:val="StopkaZnak"/>
    <w:uiPriority w:val="99"/>
    <w:unhideWhenUsed/>
    <w:rsid w:val="00986290"/>
    <w:pPr>
      <w:tabs>
        <w:tab w:val="center" w:pos="4536"/>
        <w:tab w:val="right" w:pos="9072"/>
      </w:tabs>
    </w:pPr>
    <w:rPr>
      <w:sz w:val="21"/>
    </w:rPr>
  </w:style>
  <w:style w:type="character" w:customStyle="1" w:styleId="StopkaZnak1">
    <w:name w:val="Stopka Znak1"/>
    <w:uiPriority w:val="99"/>
    <w:semiHidden/>
    <w:rsid w:val="00986290"/>
    <w:rPr>
      <w:rFonts w:ascii="Calibri" w:eastAsia="Times New Roman" w:hAnsi="Calibri"/>
      <w:sz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986290"/>
    <w:rPr>
      <w:rFonts w:ascii="Tahoma" w:hAnsi="Tahoma" w:cs="Tahoma"/>
      <w:sz w:val="16"/>
      <w:szCs w:val="16"/>
    </w:rPr>
  </w:style>
  <w:style w:type="character" w:customStyle="1" w:styleId="TekstdymkaZnak1">
    <w:name w:val="Tekst dymka Znak1"/>
    <w:uiPriority w:val="99"/>
    <w:semiHidden/>
    <w:rsid w:val="00986290"/>
    <w:rPr>
      <w:rFonts w:ascii="Segoe UI" w:eastAsia="Times New Roman" w:hAnsi="Segoe UI" w:cs="Segoe UI"/>
      <w:sz w:val="18"/>
      <w:szCs w:val="18"/>
      <w:lang w:eastAsia="pl-PL"/>
    </w:rPr>
  </w:style>
  <w:style w:type="paragraph" w:customStyle="1" w:styleId="5TABELA">
    <w:name w:val="[5] TABELA"/>
    <w:basedOn w:val="Normalny"/>
    <w:qFormat/>
    <w:rsid w:val="00986290"/>
    <w:pPr>
      <w:spacing w:line="360" w:lineRule="auto"/>
      <w:ind w:firstLine="709"/>
    </w:pPr>
    <w:rPr>
      <w:rFonts w:ascii="Arial" w:hAnsi="Arial"/>
      <w:bCs/>
      <w:sz w:val="18"/>
      <w:szCs w:val="28"/>
    </w:rPr>
  </w:style>
  <w:style w:type="paragraph" w:customStyle="1" w:styleId="StyleLeft14cm">
    <w:name w:val="Style Left:  14 cm"/>
    <w:basedOn w:val="Normalny"/>
    <w:qFormat/>
    <w:rsid w:val="00986290"/>
    <w:pPr>
      <w:widowControl w:val="0"/>
      <w:spacing w:line="100" w:lineRule="atLeast"/>
      <w:ind w:left="792"/>
    </w:pPr>
    <w:rPr>
      <w:rFonts w:ascii="Arial" w:hAnsi="Arial"/>
      <w:kern w:val="2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86290"/>
    <w:rPr>
      <w:sz w:val="21"/>
      <w:szCs w:val="20"/>
    </w:rPr>
  </w:style>
  <w:style w:type="character" w:customStyle="1" w:styleId="TekstprzypisukocowegoZnak1">
    <w:name w:val="Tekst przypisu końcowego Znak1"/>
    <w:uiPriority w:val="99"/>
    <w:semiHidden/>
    <w:rsid w:val="00986290"/>
    <w:rPr>
      <w:rFonts w:ascii="Calibri" w:eastAsia="Times New Roman" w:hAnsi="Calibri"/>
      <w:sz w:val="20"/>
      <w:szCs w:val="20"/>
      <w:lang w:eastAsia="pl-PL"/>
    </w:rPr>
  </w:style>
  <w:style w:type="paragraph" w:customStyle="1" w:styleId="3tekst">
    <w:name w:val="3 tekst"/>
    <w:basedOn w:val="Normalny"/>
    <w:qFormat/>
    <w:rsid w:val="00986290"/>
    <w:rPr>
      <w:rFonts w:ascii="Times New Roman" w:hAnsi="Times New Roman"/>
      <w:sz w:val="24"/>
    </w:rPr>
  </w:style>
  <w:style w:type="paragraph" w:styleId="Podtytu">
    <w:name w:val="Subtitle"/>
    <w:basedOn w:val="Normalny"/>
    <w:next w:val="Normalny"/>
    <w:link w:val="PodtytuZnak"/>
    <w:qFormat/>
    <w:rsid w:val="00986290"/>
    <w:pPr>
      <w:keepNext/>
      <w:keepLines/>
      <w:spacing w:before="360" w:after="80"/>
      <w:contextualSpacing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PodtytuZnak1">
    <w:name w:val="Podtytuł Znak1"/>
    <w:uiPriority w:val="11"/>
    <w:rsid w:val="00986290"/>
    <w:rPr>
      <w:rFonts w:eastAsia="Times New Roman"/>
      <w:color w:val="5A5A5A"/>
      <w:spacing w:val="15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qFormat/>
    <w:rsid w:val="00986290"/>
    <w:rPr>
      <w:sz w:val="21"/>
      <w:szCs w:val="20"/>
    </w:rPr>
  </w:style>
  <w:style w:type="character" w:customStyle="1" w:styleId="TekstkomentarzaZnak1">
    <w:name w:val="Tekst komentarza Znak1"/>
    <w:uiPriority w:val="99"/>
    <w:semiHidden/>
    <w:rsid w:val="00986290"/>
    <w:rPr>
      <w:rFonts w:ascii="Calibri" w:eastAsia="Times New Roman" w:hAnsi="Calibri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986290"/>
    <w:rPr>
      <w:b/>
      <w:bCs/>
    </w:rPr>
  </w:style>
  <w:style w:type="character" w:customStyle="1" w:styleId="TematkomentarzaZnak1">
    <w:name w:val="Temat komentarza Znak1"/>
    <w:uiPriority w:val="99"/>
    <w:semiHidden/>
    <w:rsid w:val="00986290"/>
    <w:rPr>
      <w:rFonts w:ascii="Calibri" w:eastAsia="Times New Roman" w:hAnsi="Calibri"/>
      <w:b/>
      <w:bCs/>
      <w:sz w:val="20"/>
      <w:szCs w:val="20"/>
      <w:lang w:eastAsia="pl-PL"/>
    </w:rPr>
  </w:style>
  <w:style w:type="paragraph" w:styleId="Mapadokumentu">
    <w:name w:val="Document Map"/>
    <w:basedOn w:val="Normalny"/>
    <w:link w:val="MapadokumentuZnak"/>
    <w:uiPriority w:val="99"/>
    <w:semiHidden/>
    <w:unhideWhenUsed/>
    <w:qFormat/>
    <w:rsid w:val="00986290"/>
    <w:rPr>
      <w:rFonts w:ascii="Tahoma" w:hAnsi="Tahoma" w:cs="Tahoma"/>
      <w:sz w:val="16"/>
      <w:szCs w:val="16"/>
    </w:rPr>
  </w:style>
  <w:style w:type="character" w:customStyle="1" w:styleId="MapadokumentuZnak1">
    <w:name w:val="Mapa dokumentu Znak1"/>
    <w:uiPriority w:val="99"/>
    <w:semiHidden/>
    <w:rsid w:val="00986290"/>
    <w:rPr>
      <w:rFonts w:ascii="Segoe UI" w:eastAsia="Times New Roman" w:hAnsi="Segoe UI" w:cs="Segoe UI"/>
      <w:sz w:val="16"/>
      <w:szCs w:val="16"/>
      <w:lang w:eastAsia="pl-PL"/>
    </w:rPr>
  </w:style>
  <w:style w:type="paragraph" w:customStyle="1" w:styleId="Mylniki">
    <w:name w:val="Myślniki"/>
    <w:basedOn w:val="Normalny"/>
    <w:link w:val="MylnikiZnak"/>
    <w:qFormat/>
    <w:rsid w:val="00B4191C"/>
    <w:pPr>
      <w:numPr>
        <w:numId w:val="3"/>
      </w:numPr>
      <w:suppressAutoHyphens w:val="0"/>
      <w:autoSpaceDE w:val="0"/>
      <w:autoSpaceDN w:val="0"/>
      <w:adjustRightInd w:val="0"/>
      <w:ind w:left="357" w:hanging="357"/>
      <w:jc w:val="left"/>
    </w:pPr>
    <w:rPr>
      <w:rFonts w:eastAsia="Calibri"/>
      <w:bCs/>
      <w:lang w:eastAsia="en-US"/>
    </w:rPr>
  </w:style>
  <w:style w:type="paragraph" w:customStyle="1" w:styleId="Normalnybezakapitu">
    <w:name w:val="Normalny bez akapitu"/>
    <w:basedOn w:val="Normalny"/>
    <w:link w:val="NormalnybezakapituZnak"/>
    <w:qFormat/>
    <w:rsid w:val="000E3E11"/>
    <w:pPr>
      <w:ind w:firstLine="0"/>
    </w:pPr>
    <w:rPr>
      <w:szCs w:val="18"/>
      <w:lang w:eastAsia="zh-CN"/>
    </w:rPr>
  </w:style>
  <w:style w:type="paragraph" w:customStyle="1" w:styleId="Numerowanie">
    <w:name w:val="Numerowanie"/>
    <w:basedOn w:val="Normalnybezakapitu"/>
    <w:link w:val="NumerowanieZnak"/>
    <w:qFormat/>
    <w:rsid w:val="00986290"/>
    <w:pPr>
      <w:numPr>
        <w:numId w:val="4"/>
      </w:numPr>
    </w:pPr>
    <w:rPr>
      <w:rFonts w:eastAsia="Helvetica"/>
    </w:rPr>
  </w:style>
  <w:style w:type="paragraph" w:styleId="Spistreci4">
    <w:name w:val="toc 4"/>
    <w:basedOn w:val="Normalny"/>
    <w:next w:val="Normalny"/>
    <w:autoRedefine/>
    <w:uiPriority w:val="39"/>
    <w:unhideWhenUsed/>
    <w:rsid w:val="00986290"/>
    <w:pPr>
      <w:ind w:left="600"/>
      <w:jc w:val="left"/>
    </w:pPr>
    <w:rPr>
      <w:rFonts w:cs="Calibr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986290"/>
    <w:pPr>
      <w:ind w:left="800"/>
      <w:jc w:val="left"/>
    </w:pPr>
    <w:rPr>
      <w:rFonts w:cs="Calibr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986290"/>
    <w:pPr>
      <w:ind w:left="1000"/>
      <w:jc w:val="left"/>
    </w:pPr>
    <w:rPr>
      <w:rFonts w:cs="Calibr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986290"/>
    <w:pPr>
      <w:ind w:left="1200"/>
      <w:jc w:val="left"/>
    </w:pPr>
    <w:rPr>
      <w:rFonts w:cs="Calibr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986290"/>
    <w:pPr>
      <w:ind w:left="1400"/>
      <w:jc w:val="left"/>
    </w:pPr>
    <w:rPr>
      <w:rFonts w:cs="Calibr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986290"/>
    <w:pPr>
      <w:ind w:left="1600"/>
      <w:jc w:val="left"/>
    </w:pPr>
    <w:rPr>
      <w:rFonts w:cs="Calibri"/>
      <w:sz w:val="18"/>
      <w:szCs w:val="18"/>
    </w:rPr>
  </w:style>
  <w:style w:type="paragraph" w:styleId="NormalnyWeb">
    <w:name w:val="Normal (Web)"/>
    <w:basedOn w:val="Normalny"/>
    <w:uiPriority w:val="99"/>
    <w:unhideWhenUsed/>
    <w:qFormat/>
    <w:rsid w:val="00986290"/>
    <w:pPr>
      <w:spacing w:beforeAutospacing="1" w:afterAutospacing="1"/>
      <w:ind w:firstLine="0"/>
      <w:jc w:val="left"/>
    </w:pPr>
    <w:rPr>
      <w:rFonts w:ascii="Times New Roman" w:hAnsi="Times New Roman"/>
      <w:sz w:val="24"/>
      <w:szCs w:val="24"/>
    </w:rPr>
  </w:style>
  <w:style w:type="paragraph" w:customStyle="1" w:styleId="msonormal0">
    <w:name w:val="msonormal"/>
    <w:basedOn w:val="Normalny"/>
    <w:qFormat/>
    <w:rsid w:val="00986290"/>
    <w:pPr>
      <w:spacing w:beforeAutospacing="1" w:afterAutospacing="1"/>
      <w:ind w:firstLine="0"/>
      <w:jc w:val="left"/>
    </w:pPr>
    <w:rPr>
      <w:rFonts w:ascii="Times New Roman" w:hAnsi="Times New Roman"/>
      <w:sz w:val="24"/>
      <w:szCs w:val="24"/>
    </w:rPr>
  </w:style>
  <w:style w:type="paragraph" w:customStyle="1" w:styleId="xl63">
    <w:name w:val="xl63"/>
    <w:basedOn w:val="Normalny"/>
    <w:qFormat/>
    <w:rsid w:val="00986290"/>
    <w:pPr>
      <w:spacing w:beforeAutospacing="1" w:afterAutospacing="1"/>
      <w:ind w:firstLine="0"/>
      <w:jc w:val="left"/>
    </w:pPr>
    <w:rPr>
      <w:rFonts w:ascii="Times New Roman" w:hAnsi="Times New Roman"/>
      <w:sz w:val="24"/>
      <w:szCs w:val="24"/>
    </w:rPr>
  </w:style>
  <w:style w:type="paragraph" w:customStyle="1" w:styleId="xl64">
    <w:name w:val="xl64"/>
    <w:basedOn w:val="Normalny"/>
    <w:qFormat/>
    <w:rsid w:val="00986290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Autospacing="1" w:afterAutospacing="1"/>
      <w:ind w:firstLine="0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65">
    <w:name w:val="xl65"/>
    <w:basedOn w:val="Normalny"/>
    <w:qFormat/>
    <w:rsid w:val="00986290"/>
    <w:pPr>
      <w:pBdr>
        <w:top w:val="single" w:sz="8" w:space="0" w:color="000000"/>
        <w:bottom w:val="single" w:sz="8" w:space="0" w:color="000000"/>
        <w:right w:val="single" w:sz="4" w:space="0" w:color="000000"/>
      </w:pBdr>
      <w:spacing w:beforeAutospacing="1" w:afterAutospacing="1"/>
      <w:ind w:firstLine="0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66">
    <w:name w:val="xl66"/>
    <w:basedOn w:val="Normalny"/>
    <w:qFormat/>
    <w:rsid w:val="0098629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67">
    <w:name w:val="xl67"/>
    <w:basedOn w:val="Normalny"/>
    <w:qFormat/>
    <w:rsid w:val="0098629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68">
    <w:name w:val="xl68"/>
    <w:basedOn w:val="Normalny"/>
    <w:qFormat/>
    <w:rsid w:val="0098629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69">
    <w:name w:val="xl69"/>
    <w:basedOn w:val="Normalny"/>
    <w:qFormat/>
    <w:rsid w:val="00986290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ind w:firstLine="0"/>
      <w:jc w:val="right"/>
      <w:textAlignment w:val="center"/>
    </w:pPr>
    <w:rPr>
      <w:rFonts w:ascii="Times New Roman" w:hAnsi="Times New Roman"/>
      <w:sz w:val="24"/>
      <w:szCs w:val="24"/>
    </w:rPr>
  </w:style>
  <w:style w:type="paragraph" w:customStyle="1" w:styleId="xl70">
    <w:name w:val="xl70"/>
    <w:basedOn w:val="Normalny"/>
    <w:qFormat/>
    <w:rsid w:val="00986290"/>
    <w:pPr>
      <w:pBdr>
        <w:top w:val="single" w:sz="4" w:space="0" w:color="000000"/>
        <w:bottom w:val="single" w:sz="4" w:space="0" w:color="000000"/>
      </w:pBdr>
      <w:spacing w:beforeAutospacing="1" w:afterAutospacing="1"/>
      <w:ind w:firstLine="0"/>
      <w:jc w:val="left"/>
      <w:textAlignment w:val="center"/>
    </w:pPr>
    <w:rPr>
      <w:rFonts w:ascii="Times New Roman" w:hAnsi="Times New Roman"/>
      <w:sz w:val="24"/>
      <w:szCs w:val="24"/>
    </w:rPr>
  </w:style>
  <w:style w:type="paragraph" w:customStyle="1" w:styleId="xl71">
    <w:name w:val="xl71"/>
    <w:basedOn w:val="Normalny"/>
    <w:qFormat/>
    <w:rsid w:val="00986290"/>
    <w:pPr>
      <w:pBdr>
        <w:top w:val="single" w:sz="4" w:space="0" w:color="000000"/>
        <w:left w:val="single" w:sz="4" w:space="0" w:color="000000"/>
        <w:bottom w:val="single" w:sz="4" w:space="0" w:color="000000"/>
      </w:pBdr>
      <w:spacing w:beforeAutospacing="1" w:afterAutospacing="1"/>
      <w:ind w:firstLine="0"/>
      <w:jc w:val="right"/>
      <w:textAlignment w:val="center"/>
    </w:pPr>
    <w:rPr>
      <w:rFonts w:ascii="Times New Roman" w:hAnsi="Times New Roman"/>
      <w:sz w:val="24"/>
      <w:szCs w:val="24"/>
    </w:rPr>
  </w:style>
  <w:style w:type="paragraph" w:customStyle="1" w:styleId="xl72">
    <w:name w:val="xl72"/>
    <w:basedOn w:val="Normalny"/>
    <w:qFormat/>
    <w:rsid w:val="00986290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73">
    <w:name w:val="xl73"/>
    <w:basedOn w:val="Normalny"/>
    <w:qFormat/>
    <w:rsid w:val="00986290"/>
    <w:pPr>
      <w:pBdr>
        <w:top w:val="single" w:sz="4" w:space="0" w:color="000000"/>
        <w:bottom w:val="single" w:sz="4" w:space="0" w:color="000000"/>
      </w:pBdr>
      <w:spacing w:beforeAutospacing="1" w:afterAutospacing="1"/>
      <w:ind w:firstLine="0"/>
      <w:jc w:val="left"/>
      <w:textAlignment w:val="center"/>
    </w:pPr>
    <w:rPr>
      <w:rFonts w:ascii="Times New Roman" w:hAnsi="Times New Roman"/>
      <w:sz w:val="24"/>
      <w:szCs w:val="24"/>
    </w:rPr>
  </w:style>
  <w:style w:type="paragraph" w:customStyle="1" w:styleId="xl74">
    <w:name w:val="xl74"/>
    <w:basedOn w:val="Normalny"/>
    <w:qFormat/>
    <w:rsid w:val="00986290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Autospacing="1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75">
    <w:name w:val="xl75"/>
    <w:basedOn w:val="Normalny"/>
    <w:qFormat/>
    <w:rsid w:val="00986290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Autospacing="1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76">
    <w:name w:val="xl76"/>
    <w:basedOn w:val="Normalny"/>
    <w:qFormat/>
    <w:rsid w:val="00986290"/>
    <w:pPr>
      <w:pBdr>
        <w:top w:val="single" w:sz="4" w:space="0" w:color="000000"/>
        <w:left w:val="single" w:sz="4" w:space="0" w:color="000000"/>
        <w:bottom w:val="single" w:sz="8" w:space="0" w:color="000000"/>
      </w:pBdr>
      <w:spacing w:beforeAutospacing="1" w:afterAutospacing="1"/>
      <w:ind w:firstLine="0"/>
      <w:jc w:val="right"/>
      <w:textAlignment w:val="center"/>
    </w:pPr>
    <w:rPr>
      <w:rFonts w:ascii="Times New Roman" w:hAnsi="Times New Roman"/>
      <w:sz w:val="24"/>
      <w:szCs w:val="24"/>
    </w:rPr>
  </w:style>
  <w:style w:type="paragraph" w:customStyle="1" w:styleId="xl77">
    <w:name w:val="xl77"/>
    <w:basedOn w:val="Normalny"/>
    <w:qFormat/>
    <w:rsid w:val="00986290"/>
    <w:pPr>
      <w:pBdr>
        <w:top w:val="single" w:sz="4" w:space="0" w:color="000000"/>
        <w:bottom w:val="single" w:sz="8" w:space="0" w:color="000000"/>
      </w:pBdr>
      <w:spacing w:beforeAutospacing="1" w:afterAutospacing="1"/>
      <w:ind w:firstLine="0"/>
      <w:jc w:val="left"/>
      <w:textAlignment w:val="center"/>
    </w:pPr>
    <w:rPr>
      <w:rFonts w:ascii="Times New Roman" w:hAnsi="Times New Roman"/>
      <w:sz w:val="24"/>
      <w:szCs w:val="24"/>
    </w:rPr>
  </w:style>
  <w:style w:type="paragraph" w:customStyle="1" w:styleId="xl78">
    <w:name w:val="xl78"/>
    <w:basedOn w:val="Normalny"/>
    <w:qFormat/>
    <w:rsid w:val="00986290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Autospacing="1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79">
    <w:name w:val="xl79"/>
    <w:basedOn w:val="Normalny"/>
    <w:qFormat/>
    <w:rsid w:val="00986290"/>
    <w:pPr>
      <w:pBdr>
        <w:top w:val="single" w:sz="8" w:space="0" w:color="000000"/>
        <w:left w:val="single" w:sz="4" w:space="0" w:color="000000"/>
        <w:bottom w:val="single" w:sz="8" w:space="0" w:color="000000"/>
      </w:pBdr>
      <w:spacing w:beforeAutospacing="1" w:afterAutospacing="1"/>
      <w:ind w:firstLine="0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xl80">
    <w:name w:val="xl80"/>
    <w:basedOn w:val="Normalny"/>
    <w:qFormat/>
    <w:rsid w:val="00986290"/>
    <w:pPr>
      <w:pBdr>
        <w:top w:val="single" w:sz="8" w:space="0" w:color="000000"/>
        <w:bottom w:val="single" w:sz="8" w:space="0" w:color="000000"/>
      </w:pBdr>
      <w:spacing w:beforeAutospacing="1" w:afterAutospacing="1"/>
      <w:ind w:firstLine="0"/>
      <w:jc w:val="center"/>
      <w:textAlignment w:val="center"/>
    </w:pPr>
    <w:rPr>
      <w:rFonts w:ascii="Times New Roman" w:hAnsi="Times New Roman"/>
      <w:b/>
      <w:bCs/>
      <w:sz w:val="24"/>
      <w:szCs w:val="24"/>
    </w:rPr>
  </w:style>
  <w:style w:type="paragraph" w:customStyle="1" w:styleId="Default">
    <w:name w:val="Default"/>
    <w:qFormat/>
    <w:rsid w:val="00986290"/>
    <w:pPr>
      <w:suppressAutoHyphens/>
    </w:pPr>
    <w:rPr>
      <w:rFonts w:cs="Calibri"/>
      <w:color w:val="000000"/>
      <w:sz w:val="24"/>
      <w:szCs w:val="24"/>
      <w:lang w:eastAsia="en-US"/>
    </w:rPr>
  </w:style>
  <w:style w:type="paragraph" w:customStyle="1" w:styleId="Punktowanie">
    <w:name w:val="Punktowanie"/>
    <w:basedOn w:val="4tekst"/>
    <w:link w:val="PunktowanieZnak"/>
    <w:qFormat/>
    <w:rsid w:val="00986290"/>
    <w:pPr>
      <w:ind w:left="426" w:hanging="360"/>
      <w:contextualSpacing w:val="0"/>
    </w:pPr>
    <w:rPr>
      <w:rFonts w:eastAsia="Helvetica"/>
      <w:sz w:val="19"/>
    </w:rPr>
  </w:style>
  <w:style w:type="paragraph" w:customStyle="1" w:styleId="Zawartotabeli">
    <w:name w:val="Zawartość tabeli"/>
    <w:basedOn w:val="Normalny"/>
    <w:qFormat/>
    <w:rsid w:val="00986290"/>
    <w:pPr>
      <w:widowControl w:val="0"/>
      <w:suppressLineNumbers/>
    </w:pPr>
  </w:style>
  <w:style w:type="paragraph" w:customStyle="1" w:styleId="Nagwektabeli">
    <w:name w:val="Nagłówek tabeli"/>
    <w:basedOn w:val="Zawartotabeli"/>
    <w:qFormat/>
    <w:rsid w:val="00986290"/>
    <w:pPr>
      <w:jc w:val="center"/>
    </w:pPr>
    <w:rPr>
      <w:b/>
      <w:bCs/>
    </w:rPr>
  </w:style>
  <w:style w:type="table" w:styleId="Tabela-Siatka">
    <w:name w:val="Table Grid"/>
    <w:basedOn w:val="Standardowy"/>
    <w:uiPriority w:val="39"/>
    <w:rsid w:val="00986290"/>
    <w:pPr>
      <w:suppressAutoHyphens/>
    </w:pPr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2B0D9E"/>
    <w:rPr>
      <w:rFonts w:eastAsia="Times New Roman"/>
      <w:szCs w:val="22"/>
    </w:rPr>
  </w:style>
  <w:style w:type="character" w:customStyle="1" w:styleId="PunktowanieZnak">
    <w:name w:val="Punktowanie Znak"/>
    <w:basedOn w:val="Domylnaczcionkaakapitu"/>
    <w:link w:val="Punktowanie"/>
    <w:rsid w:val="00066F39"/>
    <w:rPr>
      <w:rFonts w:eastAsia="Helvetica"/>
      <w:sz w:val="19"/>
      <w:szCs w:val="22"/>
    </w:rPr>
  </w:style>
  <w:style w:type="paragraph" w:customStyle="1" w:styleId="xl81">
    <w:name w:val="xl81"/>
    <w:basedOn w:val="Normalny"/>
    <w:rsid w:val="00717BE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82">
    <w:name w:val="xl82"/>
    <w:basedOn w:val="Normalny"/>
    <w:rsid w:val="00717BE7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83">
    <w:name w:val="xl83"/>
    <w:basedOn w:val="Normalny"/>
    <w:rsid w:val="00717BE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84">
    <w:name w:val="xl84"/>
    <w:basedOn w:val="Normalny"/>
    <w:rsid w:val="00717BE7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85">
    <w:name w:val="xl85"/>
    <w:basedOn w:val="Normalny"/>
    <w:rsid w:val="00717BE7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86">
    <w:name w:val="xl86"/>
    <w:basedOn w:val="Normalny"/>
    <w:rsid w:val="00717BE7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rFonts w:ascii="Times New Roman" w:hAnsi="Times New Roman"/>
      <w:sz w:val="24"/>
      <w:szCs w:val="24"/>
    </w:rPr>
  </w:style>
  <w:style w:type="paragraph" w:customStyle="1" w:styleId="xl87">
    <w:name w:val="xl87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9BC2E6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88">
    <w:name w:val="xl88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9C9C9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89">
    <w:name w:val="xl89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C9C9C9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90">
    <w:name w:val="xl90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CE4D6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91">
    <w:name w:val="xl91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CE4D6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92">
    <w:name w:val="xl92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CE4D6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93">
    <w:name w:val="xl93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CE4D6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94">
    <w:name w:val="xl94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CE4D6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95">
    <w:name w:val="xl95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9C9C9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96">
    <w:name w:val="xl96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C9C9C9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97">
    <w:name w:val="xl97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4B084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98">
    <w:name w:val="xl98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4B084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99">
    <w:name w:val="xl99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4B084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00">
    <w:name w:val="xl100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4B084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01">
    <w:name w:val="xl101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4B084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02">
    <w:name w:val="xl102"/>
    <w:basedOn w:val="Normalny"/>
    <w:rsid w:val="00B41331"/>
    <w:pPr>
      <w:pBdr>
        <w:left w:val="single" w:sz="8" w:space="0" w:color="auto"/>
        <w:bottom w:val="double" w:sz="6" w:space="0" w:color="auto"/>
        <w:right w:val="single" w:sz="8" w:space="0" w:color="auto"/>
      </w:pBdr>
      <w:shd w:val="clear" w:color="000000" w:fill="F4B084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03">
    <w:name w:val="xl103"/>
    <w:basedOn w:val="Normalny"/>
    <w:rsid w:val="00B41331"/>
    <w:pPr>
      <w:pBdr>
        <w:bottom w:val="double" w:sz="6" w:space="0" w:color="auto"/>
        <w:right w:val="single" w:sz="8" w:space="0" w:color="auto"/>
      </w:pBdr>
      <w:shd w:val="clear" w:color="000000" w:fill="F4B084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04">
    <w:name w:val="xl104"/>
    <w:basedOn w:val="Normalny"/>
    <w:rsid w:val="00B41331"/>
    <w:pPr>
      <w:pBdr>
        <w:left w:val="single" w:sz="8" w:space="14" w:color="auto"/>
        <w:bottom w:val="single" w:sz="8" w:space="0" w:color="auto"/>
        <w:right w:val="single" w:sz="8" w:space="0" w:color="auto"/>
      </w:pBdr>
      <w:shd w:val="clear" w:color="000000" w:fill="E2EFDA"/>
      <w:suppressAutoHyphens w:val="0"/>
      <w:spacing w:before="100" w:beforeAutospacing="1" w:after="100" w:afterAutospacing="1"/>
      <w:ind w:firstLineChars="200"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05">
    <w:name w:val="xl105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E2EFDA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06">
    <w:name w:val="xl106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E2EFDA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07">
    <w:name w:val="xl107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E2EFDA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08">
    <w:name w:val="xl108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E2EFDA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09">
    <w:name w:val="xl109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E2EFDA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10">
    <w:name w:val="xl110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2CC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11">
    <w:name w:val="xl111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FF2CC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12">
    <w:name w:val="xl112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FF2CC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13">
    <w:name w:val="xl113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FF2CC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14">
    <w:name w:val="xl114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D0CECE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15">
    <w:name w:val="xl115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D0CECE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16">
    <w:name w:val="xl116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2CC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17">
    <w:name w:val="xl117"/>
    <w:basedOn w:val="Normalny"/>
    <w:rsid w:val="00B41331"/>
    <w:pPr>
      <w:pBdr>
        <w:left w:val="single" w:sz="8" w:space="14" w:color="auto"/>
        <w:bottom w:val="single" w:sz="8" w:space="0" w:color="auto"/>
        <w:right w:val="single" w:sz="8" w:space="0" w:color="auto"/>
      </w:pBdr>
      <w:shd w:val="clear" w:color="000000" w:fill="FFF2CC"/>
      <w:suppressAutoHyphens w:val="0"/>
      <w:spacing w:before="100" w:beforeAutospacing="1" w:after="100" w:afterAutospacing="1"/>
      <w:ind w:firstLineChars="200"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18">
    <w:name w:val="xl118"/>
    <w:basedOn w:val="Normalny"/>
    <w:rsid w:val="00B41331"/>
    <w:pPr>
      <w:pBdr>
        <w:left w:val="single" w:sz="8" w:space="14" w:color="auto"/>
        <w:bottom w:val="single" w:sz="8" w:space="0" w:color="auto"/>
        <w:right w:val="single" w:sz="8" w:space="0" w:color="auto"/>
      </w:pBdr>
      <w:shd w:val="clear" w:color="000000" w:fill="F4B084"/>
      <w:suppressAutoHyphens w:val="0"/>
      <w:spacing w:before="100" w:beforeAutospacing="1" w:after="100" w:afterAutospacing="1"/>
      <w:ind w:firstLineChars="200"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19">
    <w:name w:val="xl119"/>
    <w:basedOn w:val="Normalny"/>
    <w:rsid w:val="00B41331"/>
    <w:pPr>
      <w:pBdr>
        <w:left w:val="single" w:sz="8" w:space="14" w:color="auto"/>
        <w:bottom w:val="single" w:sz="8" w:space="0" w:color="auto"/>
        <w:right w:val="single" w:sz="8" w:space="0" w:color="auto"/>
      </w:pBdr>
      <w:shd w:val="clear" w:color="000000" w:fill="FF3300"/>
      <w:suppressAutoHyphens w:val="0"/>
      <w:spacing w:before="100" w:beforeAutospacing="1" w:after="100" w:afterAutospacing="1"/>
      <w:ind w:firstLineChars="200"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20">
    <w:name w:val="xl120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F3300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21">
    <w:name w:val="xl121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F3300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22">
    <w:name w:val="xl122"/>
    <w:basedOn w:val="Normalny"/>
    <w:rsid w:val="00B41331"/>
    <w:pPr>
      <w:pBdr>
        <w:left w:val="single" w:sz="8" w:space="14" w:color="auto"/>
        <w:bottom w:val="single" w:sz="8" w:space="0" w:color="auto"/>
        <w:right w:val="single" w:sz="8" w:space="0" w:color="auto"/>
      </w:pBdr>
      <w:shd w:val="clear" w:color="000000" w:fill="F8CBAD"/>
      <w:suppressAutoHyphens w:val="0"/>
      <w:spacing w:before="100" w:beforeAutospacing="1" w:after="100" w:afterAutospacing="1"/>
      <w:ind w:firstLineChars="200"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23">
    <w:name w:val="xl123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A9D08E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24">
    <w:name w:val="xl124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A9D08E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25">
    <w:name w:val="xl125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A9D08E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26">
    <w:name w:val="xl126"/>
    <w:basedOn w:val="Normalny"/>
    <w:rsid w:val="00B41331"/>
    <w:pPr>
      <w:pBdr>
        <w:left w:val="single" w:sz="8" w:space="14" w:color="auto"/>
        <w:bottom w:val="single" w:sz="8" w:space="0" w:color="auto"/>
        <w:right w:val="single" w:sz="8" w:space="0" w:color="auto"/>
      </w:pBdr>
      <w:shd w:val="clear" w:color="000000" w:fill="A9D08E"/>
      <w:suppressAutoHyphens w:val="0"/>
      <w:spacing w:before="100" w:beforeAutospacing="1" w:after="100" w:afterAutospacing="1"/>
      <w:ind w:firstLineChars="200"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27">
    <w:name w:val="xl127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D0CECE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28">
    <w:name w:val="xl128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D0CECE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29">
    <w:name w:val="xl129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D0CECE"/>
      <w:suppressAutoHyphens w:val="0"/>
      <w:spacing w:before="100" w:beforeAutospacing="1" w:after="100" w:afterAutospacing="1"/>
      <w:ind w:firstLine="0"/>
      <w:jc w:val="center"/>
      <w:textAlignment w:val="center"/>
    </w:pPr>
    <w:rPr>
      <w:rFonts w:cs="Calibri"/>
      <w:color w:val="000000"/>
      <w:sz w:val="24"/>
      <w:szCs w:val="24"/>
    </w:rPr>
  </w:style>
  <w:style w:type="paragraph" w:customStyle="1" w:styleId="xl130">
    <w:name w:val="xl130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65911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31">
    <w:name w:val="xl131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C65911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32">
    <w:name w:val="xl132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C65911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33">
    <w:name w:val="xl133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C65911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34">
    <w:name w:val="xl134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C65911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35">
    <w:name w:val="xl135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BF8F00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36">
    <w:name w:val="xl136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BF8F00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37">
    <w:name w:val="xl137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BF8F00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38">
    <w:name w:val="xl138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548235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39">
    <w:name w:val="xl139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548235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40">
    <w:name w:val="xl140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548235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41">
    <w:name w:val="xl141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00B0F0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42">
    <w:name w:val="xl142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00B0F0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43">
    <w:name w:val="xl143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D966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44">
    <w:name w:val="xl144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FD966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45">
    <w:name w:val="xl145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FD966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46">
    <w:name w:val="xl146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C9C9C9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47">
    <w:name w:val="xl147"/>
    <w:basedOn w:val="Normalny"/>
    <w:rsid w:val="00B41331"/>
    <w:pPr>
      <w:pBdr>
        <w:bottom w:val="single" w:sz="8" w:space="0" w:color="auto"/>
        <w:right w:val="single" w:sz="8" w:space="0" w:color="auto"/>
      </w:pBdr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48">
    <w:name w:val="xl148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548235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sz w:val="24"/>
      <w:szCs w:val="24"/>
    </w:rPr>
  </w:style>
  <w:style w:type="paragraph" w:customStyle="1" w:styleId="xl149">
    <w:name w:val="xl149"/>
    <w:basedOn w:val="Normalny"/>
    <w:rsid w:val="00B41331"/>
    <w:pPr>
      <w:pBdr>
        <w:left w:val="single" w:sz="8" w:space="14" w:color="auto"/>
        <w:bottom w:val="single" w:sz="8" w:space="0" w:color="auto"/>
        <w:right w:val="single" w:sz="8" w:space="0" w:color="auto"/>
      </w:pBdr>
      <w:shd w:val="clear" w:color="000000" w:fill="00B0F0"/>
      <w:suppressAutoHyphens w:val="0"/>
      <w:spacing w:before="100" w:beforeAutospacing="1" w:after="100" w:afterAutospacing="1"/>
      <w:ind w:firstLineChars="200"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50">
    <w:name w:val="xl150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00B0F0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51">
    <w:name w:val="xl151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00B0F0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52">
    <w:name w:val="xl152"/>
    <w:basedOn w:val="Normalny"/>
    <w:rsid w:val="00B41331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00B0F0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53">
    <w:name w:val="xl153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00B0F0"/>
      <w:suppressAutoHyphens w:val="0"/>
      <w:spacing w:before="100" w:beforeAutospacing="1" w:after="100" w:afterAutospacing="1"/>
      <w:ind w:firstLine="0"/>
      <w:jc w:val="left"/>
      <w:textAlignment w:val="top"/>
    </w:pPr>
    <w:rPr>
      <w:rFonts w:cs="Calibri"/>
      <w:color w:val="000000"/>
      <w:sz w:val="24"/>
      <w:szCs w:val="24"/>
    </w:rPr>
  </w:style>
  <w:style w:type="paragraph" w:customStyle="1" w:styleId="xl154">
    <w:name w:val="xl154"/>
    <w:basedOn w:val="Normalny"/>
    <w:rsid w:val="00B41331"/>
    <w:pPr>
      <w:pBdr>
        <w:left w:val="single" w:sz="8" w:space="14" w:color="auto"/>
        <w:bottom w:val="single" w:sz="8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  <w:ind w:firstLineChars="200"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55">
    <w:name w:val="xl155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56">
    <w:name w:val="xl156"/>
    <w:basedOn w:val="Normalny"/>
    <w:rsid w:val="00B41331"/>
    <w:pPr>
      <w:pBdr>
        <w:bottom w:val="single" w:sz="8" w:space="0" w:color="auto"/>
        <w:right w:val="single" w:sz="8" w:space="0" w:color="auto"/>
      </w:pBdr>
      <w:shd w:val="clear" w:color="000000" w:fill="FFFFFF"/>
      <w:suppressAutoHyphens w:val="0"/>
      <w:spacing w:before="100" w:beforeAutospacing="1" w:after="100" w:afterAutospacing="1"/>
      <w:ind w:firstLine="0"/>
      <w:jc w:val="left"/>
      <w:textAlignment w:val="center"/>
    </w:pPr>
    <w:rPr>
      <w:rFonts w:cs="Calibri"/>
      <w:color w:val="000000"/>
      <w:sz w:val="24"/>
      <w:szCs w:val="24"/>
    </w:rPr>
  </w:style>
  <w:style w:type="paragraph" w:customStyle="1" w:styleId="xl157">
    <w:name w:val="xl157"/>
    <w:basedOn w:val="Normalny"/>
    <w:rsid w:val="00B41331"/>
    <w:pPr>
      <w:pBdr>
        <w:bottom w:val="double" w:sz="6" w:space="0" w:color="auto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rFonts w:ascii="Arial" w:hAnsi="Arial" w:cs="Arial"/>
      <w:color w:val="000000"/>
      <w:szCs w:val="20"/>
    </w:rPr>
  </w:style>
  <w:style w:type="paragraph" w:customStyle="1" w:styleId="xl158">
    <w:name w:val="xl158"/>
    <w:basedOn w:val="Normalny"/>
    <w:rsid w:val="00B41331"/>
    <w:pPr>
      <w:pBdr>
        <w:top w:val="double" w:sz="6" w:space="0" w:color="auto"/>
        <w:left w:val="double" w:sz="6" w:space="0" w:color="auto"/>
        <w:bottom w:val="double" w:sz="6" w:space="0" w:color="auto"/>
        <w:right w:val="single" w:sz="8" w:space="0" w:color="auto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rFonts w:ascii="Arial" w:hAnsi="Arial" w:cs="Arial"/>
      <w:b/>
      <w:bCs/>
      <w:color w:val="000000"/>
      <w:szCs w:val="20"/>
    </w:rPr>
  </w:style>
  <w:style w:type="paragraph" w:customStyle="1" w:styleId="xl159">
    <w:name w:val="xl159"/>
    <w:basedOn w:val="Normalny"/>
    <w:rsid w:val="00B41331"/>
    <w:pPr>
      <w:pBdr>
        <w:top w:val="double" w:sz="6" w:space="0" w:color="auto"/>
        <w:bottom w:val="double" w:sz="6" w:space="0" w:color="auto"/>
        <w:right w:val="single" w:sz="8" w:space="0" w:color="auto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rFonts w:ascii="Arial" w:hAnsi="Arial" w:cs="Arial"/>
      <w:b/>
      <w:bCs/>
      <w:color w:val="000000"/>
      <w:szCs w:val="20"/>
    </w:rPr>
  </w:style>
  <w:style w:type="paragraph" w:customStyle="1" w:styleId="xl160">
    <w:name w:val="xl160"/>
    <w:basedOn w:val="Normalny"/>
    <w:rsid w:val="00B41331"/>
    <w:pPr>
      <w:pBdr>
        <w:top w:val="double" w:sz="6" w:space="0" w:color="auto"/>
        <w:bottom w:val="double" w:sz="6" w:space="0" w:color="auto"/>
        <w:right w:val="double" w:sz="6" w:space="0" w:color="auto"/>
      </w:pBdr>
      <w:suppressAutoHyphens w:val="0"/>
      <w:spacing w:before="100" w:beforeAutospacing="1" w:after="100" w:afterAutospacing="1"/>
      <w:ind w:firstLine="0"/>
      <w:jc w:val="center"/>
      <w:textAlignment w:val="center"/>
    </w:pPr>
    <w:rPr>
      <w:rFonts w:ascii="Arial" w:hAnsi="Arial" w:cs="Arial"/>
      <w:b/>
      <w:bCs/>
      <w:color w:val="000000"/>
      <w:szCs w:val="20"/>
    </w:rPr>
  </w:style>
  <w:style w:type="paragraph" w:customStyle="1" w:styleId="xl161">
    <w:name w:val="xl161"/>
    <w:basedOn w:val="Normalny"/>
    <w:rsid w:val="00B41331"/>
    <w:pPr>
      <w:pBdr>
        <w:bottom w:val="double" w:sz="6" w:space="0" w:color="auto"/>
      </w:pBdr>
      <w:suppressAutoHyphens w:val="0"/>
      <w:spacing w:before="100" w:beforeAutospacing="1" w:after="100" w:afterAutospacing="1"/>
      <w:ind w:firstLine="0"/>
      <w:jc w:val="left"/>
      <w:textAlignment w:val="center"/>
    </w:pPr>
    <w:rPr>
      <w:rFonts w:ascii="Arial" w:hAnsi="Arial" w:cs="Arial"/>
      <w:color w:val="000000"/>
      <w:szCs w:val="20"/>
    </w:rPr>
  </w:style>
  <w:style w:type="character" w:customStyle="1" w:styleId="Nazwainwestycji">
    <w:name w:val="Nazwa inwestycji"/>
    <w:uiPriority w:val="1"/>
    <w:qFormat/>
    <w:rsid w:val="00CB5926"/>
    <w:rPr>
      <w:rFonts w:ascii="ISOCPEUR" w:hAnsi="ISOCPEUR" w:cs="Arial Narrow"/>
      <w:b/>
      <w:sz w:val="24"/>
      <w:szCs w:val="24"/>
    </w:rPr>
  </w:style>
  <w:style w:type="character" w:customStyle="1" w:styleId="adresinwestycji">
    <w:name w:val="adres inwestycji"/>
    <w:uiPriority w:val="1"/>
    <w:qFormat/>
    <w:rsid w:val="00CB5926"/>
    <w:rPr>
      <w:spacing w:val="-6"/>
      <w:sz w:val="24"/>
      <w:szCs w:val="32"/>
    </w:rPr>
  </w:style>
  <w:style w:type="paragraph" w:customStyle="1" w:styleId="Tekstpodstawowy21">
    <w:name w:val="Tekst podstawowy 21"/>
    <w:basedOn w:val="Normalny"/>
    <w:uiPriority w:val="99"/>
    <w:rsid w:val="00147A6F"/>
    <w:pPr>
      <w:widowControl w:val="0"/>
      <w:suppressAutoHyphens w:val="0"/>
      <w:ind w:left="567" w:hanging="283"/>
    </w:pPr>
    <w:rPr>
      <w:rFonts w:ascii="Times New Roman" w:hAnsi="Times New Roman"/>
      <w:spacing w:val="10"/>
      <w:sz w:val="24"/>
      <w:szCs w:val="20"/>
    </w:rPr>
  </w:style>
  <w:style w:type="paragraph" w:customStyle="1" w:styleId="JNormalny">
    <w:name w:val="J. Normalny"/>
    <w:basedOn w:val="Normalny"/>
    <w:qFormat/>
    <w:rsid w:val="00691F69"/>
    <w:pPr>
      <w:suppressAutoHyphens w:val="0"/>
      <w:spacing w:before="120"/>
      <w:ind w:left="142" w:right="425" w:firstLine="567"/>
    </w:pPr>
    <w:rPr>
      <w:rFonts w:ascii="ISOCPEUR" w:hAnsi="ISOCPEUR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42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6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04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7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0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2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9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hyperlink" Target="http://www.pca.gov.pl" TargetMode="External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glossaryDocument" Target="glossary/document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1.xm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rcinbartos4@wp.pl" TargetMode="External"/><Relationship Id="rId2" Type="http://schemas.openxmlformats.org/officeDocument/2006/relationships/hyperlink" Target="mailto:biuro@marcinbartos.pl" TargetMode="External"/><Relationship Id="rId1" Type="http://schemas.openxmlformats.org/officeDocument/2006/relationships/image" Target="media/image5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8189492E72F34EB5AC32BB30A5C1A526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7706317D-FCC9-438B-A606-7E1E61D04E56}"/>
      </w:docPartPr>
      <w:docPartBody>
        <w:p w:rsidR="00C03C98" w:rsidRDefault="00CD71FB">
          <w:r w:rsidRPr="00174402">
            <w:rPr>
              <w:rStyle w:val="Tekstzastpczy"/>
            </w:rPr>
            <w:t>[Autor]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Times New Roman"/>
    <w:charset w:val="EE"/>
    <w:family w:val="auto"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Helvetica">
    <w:panose1 w:val="020B0504020202020204"/>
    <w:charset w:val="EE"/>
    <w:family w:val="swiss"/>
    <w:pitch w:val="variable"/>
    <w:sig w:usb0="E0002AFF" w:usb1="C0007843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  <w:font w:name="Arial Narrow">
    <w:altName w:val="Arial Narrow"/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71FB"/>
    <w:rsid w:val="000707A0"/>
    <w:rsid w:val="000A65ED"/>
    <w:rsid w:val="001742A5"/>
    <w:rsid w:val="001B02C5"/>
    <w:rsid w:val="003B15CB"/>
    <w:rsid w:val="00413DE6"/>
    <w:rsid w:val="004E6150"/>
    <w:rsid w:val="00664346"/>
    <w:rsid w:val="00677344"/>
    <w:rsid w:val="00683F46"/>
    <w:rsid w:val="007114A5"/>
    <w:rsid w:val="00715817"/>
    <w:rsid w:val="0082603E"/>
    <w:rsid w:val="00871E87"/>
    <w:rsid w:val="00893D81"/>
    <w:rsid w:val="008E44BB"/>
    <w:rsid w:val="0091680C"/>
    <w:rsid w:val="009A49B0"/>
    <w:rsid w:val="009F09EE"/>
    <w:rsid w:val="00A13F96"/>
    <w:rsid w:val="00AA4AC2"/>
    <w:rsid w:val="00AF0248"/>
    <w:rsid w:val="00B5153F"/>
    <w:rsid w:val="00C03C98"/>
    <w:rsid w:val="00C21271"/>
    <w:rsid w:val="00CD308C"/>
    <w:rsid w:val="00CD71FB"/>
    <w:rsid w:val="00D658EB"/>
    <w:rsid w:val="00D901FF"/>
    <w:rsid w:val="00DE13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uiPriority w:val="99"/>
    <w:semiHidden/>
    <w:qFormat/>
    <w:rsid w:val="00B5153F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>Gdańsk, ul. Jana Pawła II 9, działka nr 39/18 obręb 0033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ADF9B58C-8898-4785-BEAE-B72AB09ED4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928</TotalTime>
  <Pages>26</Pages>
  <Words>7501</Words>
  <Characters>45007</Characters>
  <Application>Microsoft Office Word</Application>
  <DocSecurity>0</DocSecurity>
  <Lines>375</Lines>
  <Paragraphs>104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52404</CharactersWithSpaces>
  <SharedDoc>false</SharedDoc>
  <HLinks>
    <vt:vector size="336" baseType="variant">
      <vt:variant>
        <vt:i4>1507376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_Toc112157673</vt:lpwstr>
      </vt:variant>
      <vt:variant>
        <vt:i4>1507376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_Toc112157672</vt:lpwstr>
      </vt:variant>
      <vt:variant>
        <vt:i4>1507376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_Toc112157671</vt:lpwstr>
      </vt:variant>
      <vt:variant>
        <vt:i4>1507376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_Toc112157670</vt:lpwstr>
      </vt:variant>
      <vt:variant>
        <vt:i4>1441840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_Toc112157669</vt:lpwstr>
      </vt:variant>
      <vt:variant>
        <vt:i4>1441840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_Toc112157668</vt:lpwstr>
      </vt:variant>
      <vt:variant>
        <vt:i4>1441840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_Toc112157667</vt:lpwstr>
      </vt:variant>
      <vt:variant>
        <vt:i4>1441840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_Toc112157666</vt:lpwstr>
      </vt:variant>
      <vt:variant>
        <vt:i4>1441840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_Toc112157665</vt:lpwstr>
      </vt:variant>
      <vt:variant>
        <vt:i4>1441840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_Toc112157664</vt:lpwstr>
      </vt:variant>
      <vt:variant>
        <vt:i4>1441840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_Toc112157663</vt:lpwstr>
      </vt:variant>
      <vt:variant>
        <vt:i4>1441840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_Toc112157662</vt:lpwstr>
      </vt:variant>
      <vt:variant>
        <vt:i4>1441840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_Toc112157661</vt:lpwstr>
      </vt:variant>
      <vt:variant>
        <vt:i4>1441840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_Toc112157660</vt:lpwstr>
      </vt:variant>
      <vt:variant>
        <vt:i4>1376304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_Toc112157659</vt:lpwstr>
      </vt:variant>
      <vt:variant>
        <vt:i4>1376304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_Toc112157658</vt:lpwstr>
      </vt:variant>
      <vt:variant>
        <vt:i4>1376304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_Toc112157657</vt:lpwstr>
      </vt:variant>
      <vt:variant>
        <vt:i4>1376304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_Toc112157656</vt:lpwstr>
      </vt:variant>
      <vt:variant>
        <vt:i4>1376304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_Toc112157655</vt:lpwstr>
      </vt:variant>
      <vt:variant>
        <vt:i4>1376304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_Toc112157654</vt:lpwstr>
      </vt:variant>
      <vt:variant>
        <vt:i4>1376304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_Toc112157653</vt:lpwstr>
      </vt:variant>
      <vt:variant>
        <vt:i4>1376304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_Toc112157652</vt:lpwstr>
      </vt:variant>
      <vt:variant>
        <vt:i4>1376304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_Toc112157651</vt:lpwstr>
      </vt:variant>
      <vt:variant>
        <vt:i4>1376304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_Toc112157650</vt:lpwstr>
      </vt:variant>
      <vt:variant>
        <vt:i4>1310768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_Toc112157649</vt:lpwstr>
      </vt:variant>
      <vt:variant>
        <vt:i4>1310768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_Toc112157648</vt:lpwstr>
      </vt:variant>
      <vt:variant>
        <vt:i4>1310768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_Toc112157647</vt:lpwstr>
      </vt:variant>
      <vt:variant>
        <vt:i4>1310768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_Toc112157646</vt:lpwstr>
      </vt:variant>
      <vt:variant>
        <vt:i4>1310768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_Toc112157645</vt:lpwstr>
      </vt:variant>
      <vt:variant>
        <vt:i4>1310768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_Toc112157644</vt:lpwstr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_Toc112157643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_Toc112157642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_Toc112157641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_Toc112157640</vt:lpwstr>
      </vt:variant>
      <vt:variant>
        <vt:i4>1245232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_Toc112157639</vt:lpwstr>
      </vt:variant>
      <vt:variant>
        <vt:i4>1245232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_Toc112157638</vt:lpwstr>
      </vt:variant>
      <vt:variant>
        <vt:i4>1245232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_Toc112157637</vt:lpwstr>
      </vt:variant>
      <vt:variant>
        <vt:i4>1245232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_Toc112157636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_Toc112157635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_Toc112157634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_Toc112157633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_Toc112157632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_Toc112157631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_Toc112157630</vt:lpwstr>
      </vt:variant>
      <vt:variant>
        <vt:i4>1179696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_Toc112157629</vt:lpwstr>
      </vt:variant>
      <vt:variant>
        <vt:i4>1179696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_Toc112157628</vt:lpwstr>
      </vt:variant>
      <vt:variant>
        <vt:i4>1179696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_Toc112157627</vt:lpwstr>
      </vt:variant>
      <vt:variant>
        <vt:i4>1179696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_Toc112157626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_Toc112157625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_Toc112157624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_Toc112157623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_Toc112157622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_Toc112157621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_Toc112157620</vt:lpwstr>
      </vt:variant>
      <vt:variant>
        <vt:i4>1114160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_Toc112157619</vt:lpwstr>
      </vt:variant>
      <vt:variant>
        <vt:i4>1114160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_Toc112157618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Przebudowa budynku handlowego</dc:subject>
  <dc:creator>mgr inż. Aleksander Borowski, nr upr. POM/0215/PWOS/14</dc:creator>
  <cp:keywords/>
  <dc:description/>
  <cp:lastModifiedBy>Marcin Bartoś</cp:lastModifiedBy>
  <cp:revision>101</cp:revision>
  <cp:lastPrinted>2023-01-09T10:23:00Z</cp:lastPrinted>
  <dcterms:created xsi:type="dcterms:W3CDTF">2022-08-24T07:03:00Z</dcterms:created>
  <dcterms:modified xsi:type="dcterms:W3CDTF">2023-08-28T04:55:00Z</dcterms:modified>
</cp:coreProperties>
</file>